
<file path=[Content_Types].xml><?xml version="1.0" encoding="utf-8"?>
<Types xmlns="http://schemas.openxmlformats.org/package/2006/content-types">
  <Override PartName="/word/numbering.xml" ContentType="application/vnd.openxmlformats-officedocument.wordprocessingml.numbering+xml"/>
  <Override PartName="/word/footer1.xml" ContentType="application/vnd.openxmlformats-officedocument.wordprocessingml.footer+xml"/>
  <Override PartName="/word/fontTable.xml" ContentType="application/vnd.openxmlformats-officedocument.wordprocessingml.fontTable+xml"/>
  <Override PartName="/docProps/core.xml" ContentType="application/vnd.openxmlformats-package.core-properties+xml"/>
  <Default Extension="emf" ContentType="image/x-emf"/>
  <Override PartName="/docProps/app.xml" ContentType="application/vnd.openxmlformats-officedocument.extended-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Override PartName="/word/endnotes.xml" ContentType="application/vnd.openxmlformats-officedocument.wordprocessingml.endnotes+xml"/>
  <Override PartName="/word/header1.xml" ContentType="application/vnd.openxmlformats-officedocument.wordprocessingml.header+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header2.xml" ContentType="application/vnd.openxmlformats-officedocument.wordprocessingml.header+xml"/>
  <Override PartName="/word/document.xml" ContentType="application/vnd.openxmlformats-officedocument.wordprocessingml.document.main+xml"/>
  <Override PartName="/word/footnotes.xml" ContentType="application/vnd.openxmlformats-officedocument.wordprocessingml.footnot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2A49" w:rsidRPr="00B76FAF" w:rsidRDefault="00A5480F" w:rsidP="00BC79DB">
      <w:pPr>
        <w:widowControl w:val="0"/>
        <w:autoSpaceDE w:val="0"/>
        <w:autoSpaceDN w:val="0"/>
        <w:adjustRightInd w:val="0"/>
        <w:jc w:val="center"/>
        <w:rPr>
          <w:rFonts w:cs="Times New Roman"/>
          <w:b/>
          <w:sz w:val="72"/>
          <w:szCs w:val="32"/>
        </w:rPr>
      </w:pPr>
      <w:r w:rsidRPr="00B76FAF">
        <w:rPr>
          <w:rFonts w:cs="Times New Roman"/>
          <w:b/>
          <w:sz w:val="72"/>
          <w:szCs w:val="32"/>
        </w:rPr>
        <w:t>La Chanson d’Epalinges</w:t>
      </w:r>
    </w:p>
    <w:p w:rsidR="00BD2A49" w:rsidRPr="00B76FAF" w:rsidRDefault="00A5480F" w:rsidP="00BD2A49">
      <w:pPr>
        <w:widowControl w:val="0"/>
        <w:autoSpaceDE w:val="0"/>
        <w:autoSpaceDN w:val="0"/>
        <w:adjustRightInd w:val="0"/>
        <w:jc w:val="center"/>
        <w:rPr>
          <w:rFonts w:cs="Times New Roman"/>
          <w:sz w:val="40"/>
          <w:szCs w:val="32"/>
        </w:rPr>
      </w:pPr>
      <w:r w:rsidRPr="00B76FAF">
        <w:rPr>
          <w:rFonts w:cs="Times New Roman"/>
          <w:noProof/>
          <w:sz w:val="40"/>
          <w:szCs w:val="32"/>
          <w:lang w:eastAsia="fr-FR"/>
        </w:rPr>
        <w:drawing>
          <wp:anchor distT="0" distB="0" distL="114300" distR="114300" simplePos="0" relativeHeight="251665408" behindDoc="0" locked="0" layoutInCell="1" allowOverlap="1">
            <wp:simplePos x="0" y="0"/>
            <wp:positionH relativeFrom="column">
              <wp:posOffset>2874645</wp:posOffset>
            </wp:positionH>
            <wp:positionV relativeFrom="paragraph">
              <wp:posOffset>124460</wp:posOffset>
            </wp:positionV>
            <wp:extent cx="2773680" cy="1778000"/>
            <wp:effectExtent l="0" t="0" r="0" b="0"/>
            <wp:wrapNone/>
            <wp:docPr id="19" name="Image 19" descr="http://www.ici-k.com/2015/wp-content/uploads/2014/11/Logo-Ici-K-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ici-k.com/2015/wp-content/uploads/2014/11/Logo-Ici-K-81.png"/>
                    <pic:cNvPicPr>
                      <a:picLocks noChangeAspect="1" noChangeArrowheads="1"/>
                    </pic:cNvPicPr>
                  </pic:nvPicPr>
                  <pic:blipFill>
                    <a:blip r:embed="rId7"/>
                    <a:srcRect/>
                    <a:stretch>
                      <a:fillRect/>
                    </a:stretch>
                  </pic:blipFill>
                  <pic:spPr bwMode="auto">
                    <a:xfrm>
                      <a:off x="0" y="0"/>
                      <a:ext cx="2773680" cy="1778000"/>
                    </a:xfrm>
                    <a:prstGeom prst="rect">
                      <a:avLst/>
                    </a:prstGeom>
                    <a:noFill/>
                    <a:ln w="9525">
                      <a:noFill/>
                      <a:miter lim="800000"/>
                      <a:headEnd/>
                      <a:tailEnd/>
                    </a:ln>
                  </pic:spPr>
                </pic:pic>
              </a:graphicData>
            </a:graphic>
          </wp:anchor>
        </w:drawing>
      </w:r>
    </w:p>
    <w:p w:rsidR="00BD2A49" w:rsidRPr="00B76FAF" w:rsidRDefault="00A5480F" w:rsidP="00BD2A49">
      <w:pPr>
        <w:widowControl w:val="0"/>
        <w:autoSpaceDE w:val="0"/>
        <w:autoSpaceDN w:val="0"/>
        <w:adjustRightInd w:val="0"/>
        <w:jc w:val="center"/>
        <w:rPr>
          <w:rFonts w:cs="Times New Roman"/>
          <w:sz w:val="40"/>
          <w:szCs w:val="32"/>
        </w:rPr>
      </w:pPr>
    </w:p>
    <w:p w:rsidR="00BD2A49" w:rsidRPr="00B76FAF" w:rsidRDefault="00A5480F" w:rsidP="00BD2A49">
      <w:pPr>
        <w:widowControl w:val="0"/>
        <w:autoSpaceDE w:val="0"/>
        <w:autoSpaceDN w:val="0"/>
        <w:adjustRightInd w:val="0"/>
        <w:jc w:val="center"/>
        <w:rPr>
          <w:rFonts w:cs="Times New Roman"/>
          <w:sz w:val="40"/>
          <w:szCs w:val="32"/>
        </w:rPr>
      </w:pPr>
    </w:p>
    <w:p w:rsidR="00BD2A49" w:rsidRPr="00B76FAF" w:rsidRDefault="00A5480F" w:rsidP="00BC79DB">
      <w:pPr>
        <w:widowControl w:val="0"/>
        <w:autoSpaceDE w:val="0"/>
        <w:autoSpaceDN w:val="0"/>
        <w:adjustRightInd w:val="0"/>
        <w:ind w:left="1416" w:firstLine="708"/>
        <w:rPr>
          <w:rFonts w:cs="Times New Roman"/>
          <w:sz w:val="56"/>
          <w:szCs w:val="32"/>
        </w:rPr>
      </w:pPr>
      <w:r w:rsidRPr="00B76FAF">
        <w:rPr>
          <w:rFonts w:cs="Times New Roman"/>
          <w:sz w:val="56"/>
          <w:szCs w:val="32"/>
        </w:rPr>
        <w:t>En concert avec</w:t>
      </w:r>
      <w:r>
        <w:rPr>
          <w:rFonts w:cs="Times New Roman"/>
          <w:sz w:val="56"/>
          <w:szCs w:val="32"/>
        </w:rPr>
        <w:t xml:space="preserve"> </w:t>
      </w:r>
    </w:p>
    <w:p w:rsidR="00BD2A49" w:rsidRPr="00B76FAF" w:rsidRDefault="00A5480F" w:rsidP="00BD2A49">
      <w:pPr>
        <w:widowControl w:val="0"/>
        <w:autoSpaceDE w:val="0"/>
        <w:autoSpaceDN w:val="0"/>
        <w:adjustRightInd w:val="0"/>
        <w:jc w:val="center"/>
        <w:rPr>
          <w:rFonts w:cs="Times New Roman"/>
          <w:sz w:val="40"/>
          <w:szCs w:val="32"/>
        </w:rPr>
      </w:pPr>
    </w:p>
    <w:p w:rsidR="00BC79DB" w:rsidRPr="007418E0" w:rsidRDefault="00A5480F" w:rsidP="00BD2A49">
      <w:pPr>
        <w:widowControl w:val="0"/>
        <w:autoSpaceDE w:val="0"/>
        <w:autoSpaceDN w:val="0"/>
        <w:adjustRightInd w:val="0"/>
        <w:jc w:val="center"/>
        <w:rPr>
          <w:rFonts w:cs="Times New Roman"/>
          <w:b/>
          <w:sz w:val="60"/>
          <w:szCs w:val="32"/>
        </w:rPr>
      </w:pPr>
    </w:p>
    <w:p w:rsidR="00BC79DB" w:rsidRPr="007418E0" w:rsidRDefault="00A5480F" w:rsidP="00BD2A49">
      <w:pPr>
        <w:widowControl w:val="0"/>
        <w:autoSpaceDE w:val="0"/>
        <w:autoSpaceDN w:val="0"/>
        <w:adjustRightInd w:val="0"/>
        <w:jc w:val="center"/>
        <w:rPr>
          <w:rFonts w:cs="Times New Roman"/>
          <w:b/>
          <w:sz w:val="60"/>
          <w:szCs w:val="32"/>
        </w:rPr>
      </w:pPr>
    </w:p>
    <w:p w:rsidR="00BC79DB" w:rsidRPr="007418E0" w:rsidRDefault="00A5480F" w:rsidP="00BD2A49">
      <w:pPr>
        <w:widowControl w:val="0"/>
        <w:autoSpaceDE w:val="0"/>
        <w:autoSpaceDN w:val="0"/>
        <w:adjustRightInd w:val="0"/>
        <w:jc w:val="center"/>
        <w:rPr>
          <w:rFonts w:cs="Times New Roman"/>
          <w:b/>
          <w:sz w:val="60"/>
          <w:szCs w:val="32"/>
        </w:rPr>
      </w:pPr>
      <w:r w:rsidRPr="007418E0">
        <w:rPr>
          <w:rFonts w:cs="Times New Roman"/>
          <w:b/>
          <w:sz w:val="60"/>
          <w:szCs w:val="32"/>
        </w:rPr>
        <w:t xml:space="preserve">Les 13 et 14 février 2016 </w:t>
      </w:r>
    </w:p>
    <w:p w:rsidR="00BC79DB" w:rsidRPr="007418E0" w:rsidRDefault="00A5480F" w:rsidP="00BC79DB">
      <w:pPr>
        <w:widowControl w:val="0"/>
        <w:autoSpaceDE w:val="0"/>
        <w:autoSpaceDN w:val="0"/>
        <w:adjustRightInd w:val="0"/>
        <w:jc w:val="center"/>
        <w:rPr>
          <w:rFonts w:cs="Times New Roman"/>
          <w:b/>
          <w:sz w:val="60"/>
          <w:szCs w:val="32"/>
        </w:rPr>
      </w:pPr>
      <w:r w:rsidRPr="007418E0">
        <w:rPr>
          <w:rFonts w:cs="Times New Roman"/>
          <w:b/>
          <w:sz w:val="60"/>
          <w:szCs w:val="32"/>
        </w:rPr>
        <w:t xml:space="preserve">à la Salle de Spectacle d’Epalinges </w:t>
      </w:r>
    </w:p>
    <w:p w:rsidR="00BD2A49" w:rsidRPr="007418E0" w:rsidRDefault="00A5480F" w:rsidP="00BC79DB">
      <w:pPr>
        <w:widowControl w:val="0"/>
        <w:autoSpaceDE w:val="0"/>
        <w:autoSpaceDN w:val="0"/>
        <w:adjustRightInd w:val="0"/>
        <w:rPr>
          <w:rFonts w:cs="Times New Roman"/>
          <w:b/>
          <w:sz w:val="60"/>
          <w:szCs w:val="32"/>
        </w:rPr>
      </w:pPr>
    </w:p>
    <w:p w:rsidR="00BD2A49" w:rsidRPr="007418E0" w:rsidRDefault="00A5480F" w:rsidP="00BC79DB">
      <w:pPr>
        <w:widowControl w:val="0"/>
        <w:autoSpaceDE w:val="0"/>
        <w:autoSpaceDN w:val="0"/>
        <w:adjustRightInd w:val="0"/>
        <w:rPr>
          <w:rFonts w:cs="Times New Roman"/>
          <w:b/>
          <w:sz w:val="60"/>
          <w:szCs w:val="32"/>
        </w:rPr>
      </w:pPr>
    </w:p>
    <w:p w:rsidR="00BD2A49" w:rsidRPr="00B76FAF" w:rsidRDefault="00A5480F" w:rsidP="00BD2A49">
      <w:pPr>
        <w:widowControl w:val="0"/>
        <w:autoSpaceDE w:val="0"/>
        <w:autoSpaceDN w:val="0"/>
        <w:adjustRightInd w:val="0"/>
        <w:jc w:val="center"/>
        <w:rPr>
          <w:rFonts w:cs="Times New Roman"/>
          <w:sz w:val="72"/>
          <w:szCs w:val="32"/>
        </w:rPr>
      </w:pPr>
      <w:r w:rsidRPr="00B76FAF">
        <w:rPr>
          <w:rFonts w:cs="Times New Roman"/>
          <w:sz w:val="72"/>
          <w:szCs w:val="32"/>
        </w:rPr>
        <w:t>Dossier de presse</w:t>
      </w:r>
    </w:p>
    <w:p w:rsidR="00BD2A49" w:rsidRPr="00B76FAF" w:rsidRDefault="00A5480F" w:rsidP="00BD2A49">
      <w:pPr>
        <w:widowControl w:val="0"/>
        <w:autoSpaceDE w:val="0"/>
        <w:autoSpaceDN w:val="0"/>
        <w:adjustRightInd w:val="0"/>
        <w:jc w:val="center"/>
        <w:rPr>
          <w:rFonts w:cs="Times New Roman"/>
          <w:sz w:val="40"/>
          <w:szCs w:val="32"/>
        </w:rPr>
      </w:pPr>
      <w:r>
        <w:rPr>
          <w:rFonts w:cs="Times New Roman"/>
          <w:noProof/>
          <w:sz w:val="40"/>
          <w:szCs w:val="32"/>
          <w:lang w:eastAsia="fr-FR"/>
        </w:rPr>
        <w:drawing>
          <wp:anchor distT="0" distB="0" distL="114300" distR="114300" simplePos="0" relativeHeight="251669504" behindDoc="0" locked="0" layoutInCell="1" allowOverlap="1">
            <wp:simplePos x="0" y="0"/>
            <wp:positionH relativeFrom="column">
              <wp:posOffset>239165</wp:posOffset>
            </wp:positionH>
            <wp:positionV relativeFrom="paragraph">
              <wp:posOffset>115570</wp:posOffset>
            </wp:positionV>
            <wp:extent cx="5519366" cy="3891064"/>
            <wp:effectExtent l="25400" t="0" r="0" b="0"/>
            <wp:wrapNone/>
            <wp:docPr id="1" name="Image 1" descr="F:\Juste l'oeil corrig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Juste l'oeil corrigé.jpg"/>
                    <pic:cNvPicPr>
                      <a:picLocks noChangeAspect="1" noChangeArrowheads="1"/>
                    </pic:cNvPicPr>
                  </pic:nvPicPr>
                  <pic:blipFill>
                    <a:blip r:embed="rId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5519366" cy="3891064"/>
                    </a:xfrm>
                    <a:prstGeom prst="rect">
                      <a:avLst/>
                    </a:prstGeom>
                    <a:noFill/>
                    <a:ln>
                      <a:noFill/>
                    </a:ln>
                  </pic:spPr>
                </pic:pic>
              </a:graphicData>
            </a:graphic>
          </wp:anchor>
        </w:drawing>
      </w:r>
    </w:p>
    <w:p w:rsidR="00BC79DB" w:rsidRPr="00366ECC" w:rsidRDefault="00A5480F" w:rsidP="00BC79DB">
      <w:pPr>
        <w:pStyle w:val="Titre1"/>
        <w:rPr>
          <w:color w:val="auto"/>
        </w:rPr>
      </w:pPr>
      <w:r>
        <w:br w:type="page"/>
      </w:r>
      <w:bookmarkStart w:id="0" w:name="_Toc314494267"/>
      <w:bookmarkStart w:id="1" w:name="_Toc314494319"/>
      <w:bookmarkStart w:id="2" w:name="_Toc314494470"/>
      <w:bookmarkStart w:id="3" w:name="_Toc314494990"/>
      <w:r w:rsidRPr="00366ECC">
        <w:rPr>
          <w:color w:val="auto"/>
        </w:rPr>
        <w:t>Tables des matières</w:t>
      </w:r>
      <w:bookmarkEnd w:id="0"/>
      <w:bookmarkEnd w:id="1"/>
      <w:bookmarkEnd w:id="2"/>
      <w:bookmarkEnd w:id="3"/>
    </w:p>
    <w:p w:rsidR="00BC79DB" w:rsidRDefault="00A5480F" w:rsidP="00BC79DB">
      <w:pPr>
        <w:pStyle w:val="Titre2"/>
        <w:rPr>
          <w:color w:val="auto"/>
        </w:rPr>
      </w:pPr>
    </w:p>
    <w:sdt>
      <w:sdtPr>
        <w:rPr>
          <w:rFonts w:ascii="Calibri" w:hAnsi="Calibri"/>
          <w:b w:val="0"/>
          <w:i/>
          <w:sz w:val="24"/>
          <w:szCs w:val="24"/>
        </w:rPr>
        <w:id w:val="68530776"/>
        <w:docPartObj>
          <w:docPartGallery w:val="Table of Contents"/>
          <w:docPartUnique/>
        </w:docPartObj>
      </w:sdtPr>
      <w:sdtEndPr>
        <w:rPr>
          <w:i w:val="0"/>
          <w:sz w:val="28"/>
        </w:rPr>
      </w:sdtEndPr>
      <w:sdtContent>
        <w:p w:rsidR="00BC79DB" w:rsidRPr="00AB156E" w:rsidRDefault="00A5480F" w:rsidP="00BC79DB">
          <w:pPr>
            <w:pStyle w:val="TM1"/>
            <w:tabs>
              <w:tab w:val="right" w:pos="9622"/>
            </w:tabs>
            <w:spacing w:line="480" w:lineRule="auto"/>
            <w:rPr>
              <w:rFonts w:ascii="Calibri" w:eastAsiaTheme="minorEastAsia" w:hAnsi="Calibri"/>
              <w:b w:val="0"/>
              <w:noProof/>
              <w:sz w:val="28"/>
              <w:szCs w:val="24"/>
              <w:lang w:eastAsia="fr-FR"/>
            </w:rPr>
          </w:pPr>
          <w:r w:rsidRPr="00DB29FD">
            <w:rPr>
              <w:rFonts w:ascii="Calibri" w:hAnsi="Calibri"/>
              <w:sz w:val="28"/>
            </w:rPr>
            <w:fldChar w:fldCharType="begin"/>
          </w:r>
          <w:r w:rsidRPr="00AB156E">
            <w:rPr>
              <w:rFonts w:ascii="Calibri" w:hAnsi="Calibri"/>
              <w:sz w:val="28"/>
            </w:rPr>
            <w:instrText xml:space="preserve"> TOC \o "1-3" \h \z \u </w:instrText>
          </w:r>
          <w:r w:rsidRPr="00DB29FD">
            <w:rPr>
              <w:rFonts w:ascii="Calibri" w:hAnsi="Calibri"/>
              <w:sz w:val="28"/>
            </w:rPr>
            <w:fldChar w:fldCharType="separate"/>
          </w:r>
          <w:r w:rsidRPr="00AB156E">
            <w:rPr>
              <w:rFonts w:ascii="Calibri" w:hAnsi="Calibri"/>
              <w:noProof/>
              <w:sz w:val="28"/>
            </w:rPr>
            <w:tab/>
          </w:r>
        </w:p>
        <w:p w:rsidR="00BC79DB" w:rsidRPr="00AB156E" w:rsidRDefault="00A5480F" w:rsidP="00BC79DB">
          <w:pPr>
            <w:pStyle w:val="TM2"/>
            <w:tabs>
              <w:tab w:val="right" w:pos="9622"/>
            </w:tabs>
            <w:spacing w:line="480" w:lineRule="auto"/>
            <w:rPr>
              <w:rFonts w:ascii="Calibri" w:eastAsiaTheme="minorEastAsia" w:hAnsi="Calibri"/>
              <w:i w:val="0"/>
              <w:noProof/>
              <w:sz w:val="28"/>
              <w:szCs w:val="24"/>
              <w:lang w:eastAsia="fr-FR"/>
            </w:rPr>
          </w:pPr>
          <w:r w:rsidRPr="00AB156E">
            <w:rPr>
              <w:rFonts w:ascii="Calibri" w:hAnsi="Calibri"/>
              <w:i w:val="0"/>
              <w:noProof/>
              <w:sz w:val="28"/>
            </w:rPr>
            <w:t xml:space="preserve">1. Descriptif du concert </w:t>
          </w:r>
          <w:r w:rsidRPr="00AB156E">
            <w:rPr>
              <w:rFonts w:ascii="Calibri" w:hAnsi="Calibri"/>
              <w:b/>
              <w:noProof/>
              <w:sz w:val="28"/>
            </w:rPr>
            <w:t xml:space="preserve">Rêver ma terre </w:t>
          </w:r>
          <w:r w:rsidRPr="00AB156E">
            <w:rPr>
              <w:rFonts w:ascii="Calibri" w:hAnsi="Calibri"/>
              <w:i w:val="0"/>
              <w:noProof/>
              <w:sz w:val="28"/>
            </w:rPr>
            <w:t>en compagnie de</w:t>
          </w:r>
          <w:r w:rsidRPr="00AB156E">
            <w:rPr>
              <w:rFonts w:ascii="Calibri" w:hAnsi="Calibri"/>
              <w:b/>
              <w:i w:val="0"/>
              <w:noProof/>
              <w:sz w:val="28"/>
            </w:rPr>
            <w:t xml:space="preserve"> K</w:t>
          </w:r>
          <w:r w:rsidRPr="00AB156E">
            <w:rPr>
              <w:rFonts w:ascii="Calibri" w:hAnsi="Calibri"/>
              <w:i w:val="0"/>
              <w:noProof/>
              <w:sz w:val="28"/>
            </w:rPr>
            <w:tab/>
          </w:r>
          <w:r w:rsidRPr="00AB156E">
            <w:rPr>
              <w:rFonts w:ascii="Calibri" w:hAnsi="Calibri"/>
              <w:i w:val="0"/>
              <w:noProof/>
              <w:sz w:val="28"/>
            </w:rPr>
            <w:fldChar w:fldCharType="begin"/>
          </w:r>
          <w:r w:rsidRPr="00AB156E">
            <w:rPr>
              <w:rFonts w:ascii="Calibri" w:hAnsi="Calibri"/>
              <w:i w:val="0"/>
              <w:noProof/>
              <w:sz w:val="28"/>
            </w:rPr>
            <w:instrText xml:space="preserve"> PAGEREF _Toc314494991 \h </w:instrText>
          </w:r>
          <w:r w:rsidRPr="00DB29FD">
            <w:rPr>
              <w:rFonts w:ascii="Calibri" w:hAnsi="Calibri"/>
              <w:i w:val="0"/>
              <w:noProof/>
              <w:sz w:val="28"/>
            </w:rPr>
          </w:r>
          <w:r w:rsidRPr="00AB156E">
            <w:rPr>
              <w:rFonts w:ascii="Calibri" w:hAnsi="Calibri"/>
              <w:i w:val="0"/>
              <w:noProof/>
              <w:sz w:val="28"/>
            </w:rPr>
            <w:fldChar w:fldCharType="separate"/>
          </w:r>
          <w:r>
            <w:rPr>
              <w:rFonts w:ascii="Calibri" w:hAnsi="Calibri"/>
              <w:i w:val="0"/>
              <w:noProof/>
              <w:sz w:val="28"/>
            </w:rPr>
            <w:t>3</w:t>
          </w:r>
          <w:r w:rsidRPr="00AB156E">
            <w:rPr>
              <w:rFonts w:ascii="Calibri" w:hAnsi="Calibri"/>
              <w:i w:val="0"/>
              <w:noProof/>
              <w:sz w:val="28"/>
            </w:rPr>
            <w:fldChar w:fldCharType="end"/>
          </w:r>
        </w:p>
        <w:p w:rsidR="00BC79DB" w:rsidRPr="00AB156E" w:rsidRDefault="00A5480F" w:rsidP="00BC79DB">
          <w:pPr>
            <w:pStyle w:val="TM2"/>
            <w:tabs>
              <w:tab w:val="right" w:pos="9622"/>
            </w:tabs>
            <w:spacing w:line="480" w:lineRule="auto"/>
            <w:rPr>
              <w:rFonts w:ascii="Calibri" w:eastAsiaTheme="minorEastAsia" w:hAnsi="Calibri"/>
              <w:i w:val="0"/>
              <w:noProof/>
              <w:sz w:val="28"/>
              <w:szCs w:val="24"/>
              <w:lang w:eastAsia="fr-FR"/>
            </w:rPr>
          </w:pPr>
          <w:r w:rsidRPr="00AB156E">
            <w:rPr>
              <w:rFonts w:ascii="Calibri" w:hAnsi="Calibri"/>
              <w:i w:val="0"/>
              <w:noProof/>
              <w:sz w:val="28"/>
            </w:rPr>
            <w:t xml:space="preserve">2. Le chœur mixte </w:t>
          </w:r>
          <w:r w:rsidRPr="00AB156E">
            <w:rPr>
              <w:rFonts w:ascii="Calibri" w:hAnsi="Calibri"/>
              <w:noProof/>
              <w:sz w:val="28"/>
            </w:rPr>
            <w:t>La Chanson d’Epalinges</w:t>
          </w:r>
          <w:r w:rsidRPr="00AB156E">
            <w:rPr>
              <w:rFonts w:ascii="Calibri" w:hAnsi="Calibri"/>
              <w:i w:val="0"/>
              <w:noProof/>
              <w:sz w:val="28"/>
            </w:rPr>
            <w:tab/>
          </w:r>
          <w:r w:rsidRPr="00AB156E">
            <w:rPr>
              <w:rFonts w:ascii="Calibri" w:hAnsi="Calibri"/>
              <w:i w:val="0"/>
              <w:noProof/>
              <w:sz w:val="28"/>
            </w:rPr>
            <w:fldChar w:fldCharType="begin"/>
          </w:r>
          <w:r w:rsidRPr="00AB156E">
            <w:rPr>
              <w:rFonts w:ascii="Calibri" w:hAnsi="Calibri"/>
              <w:i w:val="0"/>
              <w:noProof/>
              <w:sz w:val="28"/>
            </w:rPr>
            <w:instrText xml:space="preserve"> PAGEREF _Toc314494992 \h </w:instrText>
          </w:r>
          <w:r w:rsidRPr="00DB29FD">
            <w:rPr>
              <w:rFonts w:ascii="Calibri" w:hAnsi="Calibri"/>
              <w:i w:val="0"/>
              <w:noProof/>
              <w:sz w:val="28"/>
            </w:rPr>
          </w:r>
          <w:r w:rsidRPr="00AB156E">
            <w:rPr>
              <w:rFonts w:ascii="Calibri" w:hAnsi="Calibri"/>
              <w:i w:val="0"/>
              <w:noProof/>
              <w:sz w:val="28"/>
            </w:rPr>
            <w:fldChar w:fldCharType="separate"/>
          </w:r>
          <w:r>
            <w:rPr>
              <w:rFonts w:ascii="Calibri" w:hAnsi="Calibri"/>
              <w:i w:val="0"/>
              <w:noProof/>
              <w:sz w:val="28"/>
            </w:rPr>
            <w:t>4</w:t>
          </w:r>
          <w:r w:rsidRPr="00AB156E">
            <w:rPr>
              <w:rFonts w:ascii="Calibri" w:hAnsi="Calibri"/>
              <w:i w:val="0"/>
              <w:noProof/>
              <w:sz w:val="28"/>
            </w:rPr>
            <w:fldChar w:fldCharType="end"/>
          </w:r>
        </w:p>
        <w:p w:rsidR="00BC79DB" w:rsidRPr="00AB156E" w:rsidRDefault="00A5480F" w:rsidP="00BC79DB">
          <w:pPr>
            <w:pStyle w:val="TM2"/>
            <w:tabs>
              <w:tab w:val="right" w:pos="9622"/>
            </w:tabs>
            <w:spacing w:line="480" w:lineRule="auto"/>
            <w:rPr>
              <w:rFonts w:ascii="Calibri" w:eastAsiaTheme="minorEastAsia" w:hAnsi="Calibri"/>
              <w:i w:val="0"/>
              <w:noProof/>
              <w:sz w:val="28"/>
              <w:szCs w:val="24"/>
              <w:lang w:eastAsia="fr-FR"/>
            </w:rPr>
          </w:pPr>
          <w:r w:rsidRPr="00AB156E">
            <w:rPr>
              <w:rFonts w:ascii="Calibri" w:hAnsi="Calibri"/>
              <w:i w:val="0"/>
              <w:noProof/>
              <w:sz w:val="28"/>
            </w:rPr>
            <w:t>3. Descriptif de la démarche musicale</w:t>
          </w:r>
          <w:r w:rsidRPr="00AB156E">
            <w:rPr>
              <w:rFonts w:ascii="Calibri" w:hAnsi="Calibri"/>
              <w:i w:val="0"/>
              <w:noProof/>
              <w:sz w:val="28"/>
            </w:rPr>
            <w:tab/>
          </w:r>
          <w:r w:rsidRPr="00AB156E">
            <w:rPr>
              <w:rFonts w:ascii="Calibri" w:hAnsi="Calibri"/>
              <w:i w:val="0"/>
              <w:noProof/>
              <w:sz w:val="28"/>
            </w:rPr>
            <w:fldChar w:fldCharType="begin"/>
          </w:r>
          <w:r w:rsidRPr="00AB156E">
            <w:rPr>
              <w:rFonts w:ascii="Calibri" w:hAnsi="Calibri"/>
              <w:i w:val="0"/>
              <w:noProof/>
              <w:sz w:val="28"/>
            </w:rPr>
            <w:instrText xml:space="preserve"> PAGEREF _Toc314494993 \h </w:instrText>
          </w:r>
          <w:r w:rsidRPr="00DB29FD">
            <w:rPr>
              <w:rFonts w:ascii="Calibri" w:hAnsi="Calibri"/>
              <w:i w:val="0"/>
              <w:noProof/>
              <w:sz w:val="28"/>
            </w:rPr>
          </w:r>
          <w:r w:rsidRPr="00AB156E">
            <w:rPr>
              <w:rFonts w:ascii="Calibri" w:hAnsi="Calibri"/>
              <w:i w:val="0"/>
              <w:noProof/>
              <w:sz w:val="28"/>
            </w:rPr>
            <w:fldChar w:fldCharType="separate"/>
          </w:r>
          <w:r>
            <w:rPr>
              <w:rFonts w:ascii="Calibri" w:hAnsi="Calibri"/>
              <w:i w:val="0"/>
              <w:noProof/>
              <w:sz w:val="28"/>
            </w:rPr>
            <w:t>5</w:t>
          </w:r>
          <w:r w:rsidRPr="00AB156E">
            <w:rPr>
              <w:rFonts w:ascii="Calibri" w:hAnsi="Calibri"/>
              <w:i w:val="0"/>
              <w:noProof/>
              <w:sz w:val="28"/>
            </w:rPr>
            <w:fldChar w:fldCharType="end"/>
          </w:r>
        </w:p>
        <w:p w:rsidR="00BC79DB" w:rsidRPr="00AB156E" w:rsidRDefault="00A5480F" w:rsidP="00BC79DB">
          <w:pPr>
            <w:pStyle w:val="TM2"/>
            <w:tabs>
              <w:tab w:val="right" w:pos="9622"/>
            </w:tabs>
            <w:spacing w:line="480" w:lineRule="auto"/>
            <w:rPr>
              <w:rFonts w:ascii="Calibri" w:eastAsiaTheme="minorEastAsia" w:hAnsi="Calibri"/>
              <w:i w:val="0"/>
              <w:noProof/>
              <w:sz w:val="28"/>
              <w:szCs w:val="24"/>
              <w:lang w:eastAsia="fr-FR"/>
            </w:rPr>
          </w:pPr>
          <w:r w:rsidRPr="00AB156E">
            <w:rPr>
              <w:rFonts w:ascii="Calibri" w:hAnsi="Calibri"/>
              <w:i w:val="0"/>
              <w:noProof/>
              <w:sz w:val="28"/>
            </w:rPr>
            <w:t>4</w:t>
          </w:r>
          <w:r w:rsidRPr="00AB156E">
            <w:rPr>
              <w:rFonts w:ascii="Calibri" w:hAnsi="Calibri"/>
              <w:b/>
              <w:i w:val="0"/>
              <w:noProof/>
              <w:sz w:val="28"/>
            </w:rPr>
            <w:t>. K</w:t>
          </w:r>
          <w:r w:rsidRPr="00AB156E">
            <w:rPr>
              <w:rFonts w:ascii="Calibri" w:hAnsi="Calibri"/>
              <w:i w:val="0"/>
              <w:noProof/>
              <w:sz w:val="28"/>
            </w:rPr>
            <w:t>, Nicolas Michel</w:t>
          </w:r>
          <w:r w:rsidRPr="00AB156E">
            <w:rPr>
              <w:rFonts w:ascii="Calibri" w:hAnsi="Calibri"/>
              <w:i w:val="0"/>
              <w:noProof/>
              <w:sz w:val="28"/>
            </w:rPr>
            <w:tab/>
          </w:r>
          <w:r w:rsidRPr="00AB156E">
            <w:rPr>
              <w:rFonts w:ascii="Calibri" w:hAnsi="Calibri"/>
              <w:i w:val="0"/>
              <w:noProof/>
              <w:sz w:val="28"/>
            </w:rPr>
            <w:fldChar w:fldCharType="begin"/>
          </w:r>
          <w:r w:rsidRPr="00AB156E">
            <w:rPr>
              <w:rFonts w:ascii="Calibri" w:hAnsi="Calibri"/>
              <w:i w:val="0"/>
              <w:noProof/>
              <w:sz w:val="28"/>
            </w:rPr>
            <w:instrText xml:space="preserve"> PAGEREF _Toc314494994 \h </w:instrText>
          </w:r>
          <w:r w:rsidRPr="00DB29FD">
            <w:rPr>
              <w:rFonts w:ascii="Calibri" w:hAnsi="Calibri"/>
              <w:i w:val="0"/>
              <w:noProof/>
              <w:sz w:val="28"/>
            </w:rPr>
          </w:r>
          <w:r w:rsidRPr="00AB156E">
            <w:rPr>
              <w:rFonts w:ascii="Calibri" w:hAnsi="Calibri"/>
              <w:i w:val="0"/>
              <w:noProof/>
              <w:sz w:val="28"/>
            </w:rPr>
            <w:fldChar w:fldCharType="separate"/>
          </w:r>
          <w:r>
            <w:rPr>
              <w:rFonts w:ascii="Calibri" w:hAnsi="Calibri"/>
              <w:i w:val="0"/>
              <w:noProof/>
              <w:sz w:val="28"/>
            </w:rPr>
            <w:t>6</w:t>
          </w:r>
          <w:r w:rsidRPr="00AB156E">
            <w:rPr>
              <w:rFonts w:ascii="Calibri" w:hAnsi="Calibri"/>
              <w:i w:val="0"/>
              <w:noProof/>
              <w:sz w:val="28"/>
            </w:rPr>
            <w:fldChar w:fldCharType="end"/>
          </w:r>
        </w:p>
        <w:p w:rsidR="00BC79DB" w:rsidRPr="00AB156E" w:rsidRDefault="00A5480F" w:rsidP="00BC79DB">
          <w:pPr>
            <w:pStyle w:val="TM2"/>
            <w:tabs>
              <w:tab w:val="right" w:pos="9622"/>
            </w:tabs>
            <w:spacing w:line="480" w:lineRule="auto"/>
            <w:rPr>
              <w:rFonts w:ascii="Calibri" w:eastAsiaTheme="minorEastAsia" w:hAnsi="Calibri"/>
              <w:i w:val="0"/>
              <w:noProof/>
              <w:sz w:val="28"/>
              <w:szCs w:val="24"/>
              <w:lang w:eastAsia="fr-FR"/>
            </w:rPr>
          </w:pPr>
          <w:r w:rsidRPr="00AB156E">
            <w:rPr>
              <w:rFonts w:ascii="Calibri" w:hAnsi="Calibri"/>
              <w:i w:val="0"/>
              <w:noProof/>
              <w:sz w:val="28"/>
            </w:rPr>
            <w:t>5. Contacts</w:t>
          </w:r>
          <w:r w:rsidRPr="00AB156E">
            <w:rPr>
              <w:rFonts w:ascii="Calibri" w:hAnsi="Calibri"/>
              <w:i w:val="0"/>
              <w:noProof/>
              <w:sz w:val="28"/>
            </w:rPr>
            <w:tab/>
          </w:r>
          <w:r w:rsidRPr="00AB156E">
            <w:rPr>
              <w:rFonts w:ascii="Calibri" w:hAnsi="Calibri"/>
              <w:i w:val="0"/>
              <w:noProof/>
              <w:sz w:val="28"/>
            </w:rPr>
            <w:fldChar w:fldCharType="begin"/>
          </w:r>
          <w:r w:rsidRPr="00AB156E">
            <w:rPr>
              <w:rFonts w:ascii="Calibri" w:hAnsi="Calibri"/>
              <w:i w:val="0"/>
              <w:noProof/>
              <w:sz w:val="28"/>
            </w:rPr>
            <w:instrText xml:space="preserve"> PAGEREF _Toc314494995 \h </w:instrText>
          </w:r>
          <w:r w:rsidRPr="00DB29FD">
            <w:rPr>
              <w:rFonts w:ascii="Calibri" w:hAnsi="Calibri"/>
              <w:i w:val="0"/>
              <w:noProof/>
              <w:sz w:val="28"/>
            </w:rPr>
          </w:r>
          <w:r w:rsidRPr="00AB156E">
            <w:rPr>
              <w:rFonts w:ascii="Calibri" w:hAnsi="Calibri"/>
              <w:i w:val="0"/>
              <w:noProof/>
              <w:sz w:val="28"/>
            </w:rPr>
            <w:fldChar w:fldCharType="separate"/>
          </w:r>
          <w:r>
            <w:rPr>
              <w:rFonts w:ascii="Calibri" w:hAnsi="Calibri"/>
              <w:i w:val="0"/>
              <w:noProof/>
              <w:sz w:val="28"/>
            </w:rPr>
            <w:t>7</w:t>
          </w:r>
          <w:r w:rsidRPr="00AB156E">
            <w:rPr>
              <w:rFonts w:ascii="Calibri" w:hAnsi="Calibri"/>
              <w:i w:val="0"/>
              <w:noProof/>
              <w:sz w:val="28"/>
            </w:rPr>
            <w:fldChar w:fldCharType="end"/>
          </w:r>
        </w:p>
        <w:p w:rsidR="00BC79DB" w:rsidRPr="00AB156E" w:rsidRDefault="00A5480F" w:rsidP="00BC79DB">
          <w:pPr>
            <w:pStyle w:val="TM2"/>
            <w:tabs>
              <w:tab w:val="right" w:pos="9622"/>
            </w:tabs>
            <w:spacing w:line="480" w:lineRule="auto"/>
            <w:rPr>
              <w:rFonts w:ascii="Calibri" w:eastAsiaTheme="minorEastAsia" w:hAnsi="Calibri"/>
              <w:i w:val="0"/>
              <w:noProof/>
              <w:sz w:val="28"/>
              <w:szCs w:val="24"/>
              <w:lang w:eastAsia="fr-FR"/>
            </w:rPr>
          </w:pPr>
          <w:r w:rsidRPr="00AB156E">
            <w:rPr>
              <w:rFonts w:ascii="Calibri" w:hAnsi="Calibri"/>
              <w:i w:val="0"/>
              <w:noProof/>
              <w:sz w:val="28"/>
            </w:rPr>
            <w:t>6. Affiche</w:t>
          </w:r>
          <w:r w:rsidRPr="00AB156E">
            <w:rPr>
              <w:rFonts w:ascii="Calibri" w:hAnsi="Calibri"/>
              <w:i w:val="0"/>
              <w:noProof/>
              <w:sz w:val="28"/>
            </w:rPr>
            <w:tab/>
          </w:r>
          <w:r w:rsidRPr="00AB156E">
            <w:rPr>
              <w:rFonts w:ascii="Calibri" w:hAnsi="Calibri"/>
              <w:i w:val="0"/>
              <w:noProof/>
              <w:sz w:val="28"/>
            </w:rPr>
            <w:fldChar w:fldCharType="begin"/>
          </w:r>
          <w:r w:rsidRPr="00AB156E">
            <w:rPr>
              <w:rFonts w:ascii="Calibri" w:hAnsi="Calibri"/>
              <w:i w:val="0"/>
              <w:noProof/>
              <w:sz w:val="28"/>
            </w:rPr>
            <w:instrText xml:space="preserve"> PAGEREF</w:instrText>
          </w:r>
          <w:r w:rsidRPr="00AB156E">
            <w:rPr>
              <w:rFonts w:ascii="Calibri" w:hAnsi="Calibri"/>
              <w:i w:val="0"/>
              <w:noProof/>
              <w:sz w:val="28"/>
            </w:rPr>
            <w:instrText xml:space="preserve"> _Toc314494996 \h </w:instrText>
          </w:r>
          <w:r w:rsidRPr="00DB29FD">
            <w:rPr>
              <w:rFonts w:ascii="Calibri" w:hAnsi="Calibri"/>
              <w:i w:val="0"/>
              <w:noProof/>
              <w:sz w:val="28"/>
            </w:rPr>
          </w:r>
          <w:r w:rsidRPr="00AB156E">
            <w:rPr>
              <w:rFonts w:ascii="Calibri" w:hAnsi="Calibri"/>
              <w:i w:val="0"/>
              <w:noProof/>
              <w:sz w:val="28"/>
            </w:rPr>
            <w:fldChar w:fldCharType="separate"/>
          </w:r>
          <w:r>
            <w:rPr>
              <w:rFonts w:ascii="Calibri" w:hAnsi="Calibri"/>
              <w:i w:val="0"/>
              <w:noProof/>
              <w:sz w:val="28"/>
            </w:rPr>
            <w:t>8</w:t>
          </w:r>
          <w:r w:rsidRPr="00AB156E">
            <w:rPr>
              <w:rFonts w:ascii="Calibri" w:hAnsi="Calibri"/>
              <w:i w:val="0"/>
              <w:noProof/>
              <w:sz w:val="28"/>
            </w:rPr>
            <w:fldChar w:fldCharType="end"/>
          </w:r>
        </w:p>
        <w:p w:rsidR="00BC79DB" w:rsidRPr="00AB156E" w:rsidRDefault="00A5480F" w:rsidP="00BC79DB">
          <w:pPr>
            <w:pStyle w:val="TM2"/>
            <w:tabs>
              <w:tab w:val="right" w:pos="9622"/>
            </w:tabs>
            <w:spacing w:line="480" w:lineRule="auto"/>
            <w:rPr>
              <w:rFonts w:ascii="Calibri" w:eastAsiaTheme="minorEastAsia" w:hAnsi="Calibri"/>
              <w:i w:val="0"/>
              <w:noProof/>
              <w:sz w:val="28"/>
              <w:szCs w:val="24"/>
              <w:lang w:eastAsia="fr-FR"/>
            </w:rPr>
          </w:pPr>
          <w:r w:rsidRPr="00AB156E">
            <w:rPr>
              <w:rFonts w:ascii="Calibri" w:hAnsi="Calibri"/>
              <w:i w:val="0"/>
              <w:noProof/>
              <w:sz w:val="28"/>
            </w:rPr>
            <w:t>7. Photos</w:t>
          </w:r>
          <w:r w:rsidRPr="00AB156E">
            <w:rPr>
              <w:rFonts w:ascii="Calibri" w:hAnsi="Calibri"/>
              <w:i w:val="0"/>
              <w:noProof/>
              <w:sz w:val="28"/>
            </w:rPr>
            <w:tab/>
          </w:r>
          <w:r w:rsidRPr="00AB156E">
            <w:rPr>
              <w:rFonts w:ascii="Calibri" w:hAnsi="Calibri"/>
              <w:i w:val="0"/>
              <w:noProof/>
              <w:sz w:val="28"/>
            </w:rPr>
            <w:fldChar w:fldCharType="begin"/>
          </w:r>
          <w:r w:rsidRPr="00AB156E">
            <w:rPr>
              <w:rFonts w:ascii="Calibri" w:hAnsi="Calibri"/>
              <w:i w:val="0"/>
              <w:noProof/>
              <w:sz w:val="28"/>
            </w:rPr>
            <w:instrText xml:space="preserve"> PAGEREF _Toc314494997 \h </w:instrText>
          </w:r>
          <w:r w:rsidRPr="00DB29FD">
            <w:rPr>
              <w:rFonts w:ascii="Calibri" w:hAnsi="Calibri"/>
              <w:i w:val="0"/>
              <w:noProof/>
              <w:sz w:val="28"/>
            </w:rPr>
          </w:r>
          <w:r w:rsidRPr="00AB156E">
            <w:rPr>
              <w:rFonts w:ascii="Calibri" w:hAnsi="Calibri"/>
              <w:i w:val="0"/>
              <w:noProof/>
              <w:sz w:val="28"/>
            </w:rPr>
            <w:fldChar w:fldCharType="separate"/>
          </w:r>
          <w:r>
            <w:rPr>
              <w:rFonts w:ascii="Calibri" w:hAnsi="Calibri"/>
              <w:i w:val="0"/>
              <w:noProof/>
              <w:sz w:val="28"/>
            </w:rPr>
            <w:t>9</w:t>
          </w:r>
          <w:r w:rsidRPr="00AB156E">
            <w:rPr>
              <w:rFonts w:ascii="Calibri" w:hAnsi="Calibri"/>
              <w:i w:val="0"/>
              <w:noProof/>
              <w:sz w:val="28"/>
            </w:rPr>
            <w:fldChar w:fldCharType="end"/>
          </w:r>
        </w:p>
        <w:p w:rsidR="00BC79DB" w:rsidRPr="00AB156E" w:rsidRDefault="00A5480F" w:rsidP="00BC79DB">
          <w:pPr>
            <w:spacing w:line="480" w:lineRule="auto"/>
            <w:rPr>
              <w:sz w:val="28"/>
            </w:rPr>
          </w:pPr>
          <w:r w:rsidRPr="00AB156E">
            <w:rPr>
              <w:sz w:val="28"/>
            </w:rPr>
            <w:fldChar w:fldCharType="end"/>
          </w:r>
        </w:p>
      </w:sdtContent>
    </w:sdt>
    <w:p w:rsidR="00BD2A49" w:rsidRPr="00366ECC" w:rsidRDefault="00A5480F" w:rsidP="00BC79DB">
      <w:pPr>
        <w:pStyle w:val="Titre2"/>
        <w:rPr>
          <w:i/>
          <w:color w:val="auto"/>
        </w:rPr>
      </w:pPr>
      <w:r>
        <w:rPr>
          <w:color w:val="auto"/>
        </w:rPr>
        <w:br w:type="page"/>
      </w:r>
      <w:bookmarkStart w:id="4" w:name="_Toc314494991"/>
      <w:r w:rsidRPr="00B76FAF">
        <w:rPr>
          <w:color w:val="auto"/>
        </w:rPr>
        <w:t>1. Descriptif du</w:t>
      </w:r>
      <w:r>
        <w:rPr>
          <w:color w:val="auto"/>
        </w:rPr>
        <w:t xml:space="preserve"> concert </w:t>
      </w:r>
      <w:r w:rsidRPr="00366ECC">
        <w:rPr>
          <w:i/>
          <w:color w:val="auto"/>
        </w:rPr>
        <w:t>Rêver ma terre</w:t>
      </w:r>
      <w:r>
        <w:rPr>
          <w:i/>
          <w:color w:val="auto"/>
        </w:rPr>
        <w:t xml:space="preserve"> </w:t>
      </w:r>
      <w:r w:rsidRPr="00366ECC">
        <w:rPr>
          <w:color w:val="auto"/>
        </w:rPr>
        <w:t>en compagnie de K</w:t>
      </w:r>
      <w:bookmarkEnd w:id="4"/>
    </w:p>
    <w:p w:rsidR="00BD2A49" w:rsidRPr="00B76FAF" w:rsidRDefault="00A5480F" w:rsidP="00BD2A49">
      <w:pPr>
        <w:jc w:val="both"/>
      </w:pPr>
    </w:p>
    <w:p w:rsidR="00BD2A49" w:rsidRPr="00B76FAF" w:rsidRDefault="00A5480F" w:rsidP="00BD2A49">
      <w:pPr>
        <w:jc w:val="both"/>
      </w:pPr>
      <w:r>
        <w:t>A</w:t>
      </w:r>
      <w:r w:rsidRPr="00B76FAF">
        <w:t xml:space="preserve"> l’occasion de son 35ème anniversaire, </w:t>
      </w:r>
      <w:r w:rsidRPr="00B76FAF">
        <w:rPr>
          <w:i/>
        </w:rPr>
        <w:t>La Chanson d’Epalinges</w:t>
      </w:r>
      <w:r w:rsidRPr="00B76FAF">
        <w:t xml:space="preserve"> prépare le</w:t>
      </w:r>
      <w:r w:rsidRPr="00B76FAF">
        <w:t xml:space="preserve"> </w:t>
      </w:r>
      <w:r w:rsidRPr="00B76FAF">
        <w:t xml:space="preserve">spectacle </w:t>
      </w:r>
      <w:r w:rsidRPr="00B76FAF">
        <w:rPr>
          <w:b/>
          <w:i/>
        </w:rPr>
        <w:t>Rêver ma Terre</w:t>
      </w:r>
      <w:r w:rsidRPr="00B76FAF">
        <w:t xml:space="preserve"> </w:t>
      </w:r>
      <w:r w:rsidRPr="00200510">
        <w:t xml:space="preserve">avec </w:t>
      </w:r>
      <w:r w:rsidRPr="00200510">
        <w:rPr>
          <w:b/>
          <w:color w:val="FF0000"/>
        </w:rPr>
        <w:t>K</w:t>
      </w:r>
      <w:r w:rsidRPr="00B76FAF">
        <w:t xml:space="preserve">, alias Nicolas Michel, chanteur-compositeur-interprète lausannois. </w:t>
      </w:r>
    </w:p>
    <w:p w:rsidR="00BD2A49" w:rsidRPr="00B76FAF" w:rsidRDefault="00A5480F" w:rsidP="00BD2A49">
      <w:pPr>
        <w:jc w:val="both"/>
      </w:pPr>
    </w:p>
    <w:p w:rsidR="00BD2A49" w:rsidRPr="00B76FAF" w:rsidRDefault="00A5480F" w:rsidP="00BD2A49">
      <w:pPr>
        <w:jc w:val="both"/>
      </w:pPr>
      <w:r w:rsidRPr="00B76FAF">
        <w:t xml:space="preserve">Deux concerts auront lieu à la Salle des spectacles d’Epalinges </w:t>
      </w:r>
      <w:r w:rsidRPr="00B76FAF">
        <w:rPr>
          <w:b/>
        </w:rPr>
        <w:t>le samedi</w:t>
      </w:r>
      <w:r w:rsidRPr="00B76FAF">
        <w:rPr>
          <w:b/>
        </w:rPr>
        <w:t xml:space="preserve"> 13 </w:t>
      </w:r>
      <w:r w:rsidRPr="00B76FAF">
        <w:rPr>
          <w:b/>
        </w:rPr>
        <w:t xml:space="preserve">février 2016 à 20h </w:t>
      </w:r>
      <w:r w:rsidRPr="00B76FAF">
        <w:rPr>
          <w:b/>
        </w:rPr>
        <w:t>et</w:t>
      </w:r>
      <w:r>
        <w:rPr>
          <w:b/>
        </w:rPr>
        <w:t xml:space="preserve"> </w:t>
      </w:r>
      <w:r w:rsidRPr="00B76FAF">
        <w:rPr>
          <w:b/>
        </w:rPr>
        <w:t xml:space="preserve">el dimanche </w:t>
      </w:r>
      <w:r w:rsidRPr="00B76FAF">
        <w:rPr>
          <w:b/>
        </w:rPr>
        <w:t>14 février 2016</w:t>
      </w:r>
      <w:r w:rsidRPr="00B76FAF">
        <w:rPr>
          <w:b/>
        </w:rPr>
        <w:t xml:space="preserve"> à 15h.</w:t>
      </w:r>
      <w:r w:rsidRPr="00B76FAF">
        <w:t xml:space="preserve"> </w:t>
      </w:r>
    </w:p>
    <w:p w:rsidR="00BD2A49" w:rsidRPr="00B76FAF" w:rsidRDefault="00A5480F" w:rsidP="00BD2A49">
      <w:pPr>
        <w:jc w:val="both"/>
      </w:pPr>
    </w:p>
    <w:p w:rsidR="00BD2A49" w:rsidRPr="00B76FAF" w:rsidRDefault="00A5480F" w:rsidP="00BD2A49">
      <w:pPr>
        <w:jc w:val="both"/>
      </w:pPr>
      <w:r w:rsidRPr="00B76FAF">
        <w:t xml:space="preserve">Ce projet est né de la rencontre et d’une même envie. </w:t>
      </w:r>
      <w:r w:rsidRPr="00B76FAF">
        <w:t xml:space="preserve">En écho aux chansons de </w:t>
      </w:r>
      <w:r w:rsidRPr="00356A43">
        <w:rPr>
          <w:b/>
          <w:color w:val="FF0000"/>
        </w:rPr>
        <w:t>K</w:t>
      </w:r>
      <w:r w:rsidRPr="00B76FAF">
        <w:t>, Isabelle Favre Pralong, directrice artistique du projet, a conçu un spectacle</w:t>
      </w:r>
      <w:r>
        <w:t xml:space="preserve"> qui réunit les générations et </w:t>
      </w:r>
      <w:r w:rsidRPr="00B76FAF">
        <w:t>qui joue</w:t>
      </w:r>
      <w:r w:rsidRPr="00B76FAF">
        <w:t xml:space="preserve"> sur les</w:t>
      </w:r>
      <w:r w:rsidRPr="00B76FAF">
        <w:t xml:space="preserve"> thèmes qui sont au cœur de nos questionnements act</w:t>
      </w:r>
      <w:r w:rsidRPr="00B76FAF">
        <w:t xml:space="preserve">uels : </w:t>
      </w:r>
      <w:r w:rsidRPr="00B76FAF">
        <w:rPr>
          <w:rFonts w:cs="Calibri"/>
          <w:szCs w:val="28"/>
        </w:rPr>
        <w:t>la terre et ses maux, l’éducation, l’ouverture aux autres, notre manière de penser la communauté. Entre show et réalité, la soluti</w:t>
      </w:r>
      <w:r>
        <w:rPr>
          <w:rFonts w:cs="Calibri"/>
          <w:szCs w:val="28"/>
        </w:rPr>
        <w:t>on semble parfois être l’envol :</w:t>
      </w:r>
      <w:r w:rsidRPr="00B76FAF">
        <w:rPr>
          <w:rFonts w:cs="Calibri"/>
          <w:szCs w:val="28"/>
        </w:rPr>
        <w:t xml:space="preserve"> prendre un peu de hauteur.</w:t>
      </w:r>
    </w:p>
    <w:p w:rsidR="00BC79DB" w:rsidRPr="00B76FAF" w:rsidRDefault="00A5480F" w:rsidP="00BD2A49">
      <w:pPr>
        <w:jc w:val="both"/>
        <w:rPr>
          <w:rFonts w:cs="Calibri"/>
          <w:szCs w:val="28"/>
        </w:rPr>
      </w:pPr>
    </w:p>
    <w:p w:rsidR="00BC79DB" w:rsidRPr="00B76FAF" w:rsidRDefault="00A5480F" w:rsidP="00BD2A49">
      <w:pPr>
        <w:jc w:val="both"/>
        <w:rPr>
          <w:rFonts w:cs="Calibri"/>
          <w:szCs w:val="28"/>
        </w:rPr>
      </w:pPr>
      <w:r w:rsidRPr="00B76FAF">
        <w:rPr>
          <w:rFonts w:cs="Calibri"/>
          <w:szCs w:val="28"/>
        </w:rPr>
        <w:t>Derrière l’idée de partager la scène, l’envie était vraime</w:t>
      </w:r>
      <w:r w:rsidRPr="00B76FAF">
        <w:rPr>
          <w:rFonts w:cs="Calibri"/>
          <w:szCs w:val="28"/>
        </w:rPr>
        <w:t xml:space="preserve">nt de faire dialoguer l’artiste lausannois et les chanteurs pour permettre à chacun de vivre à fond la rencontre. </w:t>
      </w:r>
      <w:r w:rsidRPr="00B76FAF">
        <w:rPr>
          <w:rFonts w:cs="Calibri"/>
          <w:szCs w:val="28"/>
        </w:rPr>
        <w:t xml:space="preserve">Autour de </w:t>
      </w:r>
      <w:r w:rsidRPr="00356A43">
        <w:rPr>
          <w:rFonts w:cs="Calibri"/>
          <w:b/>
          <w:color w:val="FF0000"/>
          <w:szCs w:val="28"/>
        </w:rPr>
        <w:t>K</w:t>
      </w:r>
      <w:r w:rsidRPr="00B76FAF">
        <w:rPr>
          <w:rFonts w:cs="Calibri"/>
          <w:szCs w:val="28"/>
        </w:rPr>
        <w:t xml:space="preserve"> qui interprétera quelques-uns de ses titres, l’on pourra</w:t>
      </w:r>
      <w:r w:rsidRPr="00B76FAF">
        <w:rPr>
          <w:rFonts w:cs="Calibri"/>
          <w:szCs w:val="28"/>
        </w:rPr>
        <w:t xml:space="preserve"> donc</w:t>
      </w:r>
      <w:r w:rsidRPr="00B76FAF">
        <w:rPr>
          <w:rFonts w:cs="Calibri"/>
          <w:szCs w:val="28"/>
        </w:rPr>
        <w:t xml:space="preserve"> entendre le chœur mixte </w:t>
      </w:r>
      <w:r w:rsidRPr="00B76FAF">
        <w:rPr>
          <w:i/>
        </w:rPr>
        <w:t xml:space="preserve">La Chanson d’Epalinges, </w:t>
      </w:r>
      <w:r w:rsidRPr="00B76FAF">
        <w:t>le groupe vocal</w:t>
      </w:r>
      <w:r w:rsidRPr="00B76FAF">
        <w:rPr>
          <w:i/>
        </w:rPr>
        <w:t xml:space="preserve"> Les </w:t>
      </w:r>
      <w:r w:rsidRPr="00B76FAF">
        <w:rPr>
          <w:i/>
        </w:rPr>
        <w:t xml:space="preserve">Colombines </w:t>
      </w:r>
      <w:r w:rsidRPr="00B76FAF">
        <w:t xml:space="preserve">et un groupe d’enfants, </w:t>
      </w:r>
      <w:r w:rsidRPr="00B76FAF">
        <w:rPr>
          <w:i/>
        </w:rPr>
        <w:t xml:space="preserve">les Juniors, </w:t>
      </w:r>
      <w:r w:rsidRPr="00B76FAF">
        <w:t>réunis pour</w:t>
      </w:r>
      <w:r w:rsidRPr="00B76FAF">
        <w:rPr>
          <w:i/>
        </w:rPr>
        <w:t xml:space="preserve"> </w:t>
      </w:r>
      <w:r w:rsidRPr="00B76FAF">
        <w:t>l’occasion</w:t>
      </w:r>
      <w:r w:rsidRPr="00B76FAF">
        <w:rPr>
          <w:rFonts w:cs="Calibri"/>
          <w:szCs w:val="28"/>
        </w:rPr>
        <w:t xml:space="preserve">. </w:t>
      </w:r>
    </w:p>
    <w:p w:rsidR="00BC79DB" w:rsidRPr="00B76FAF" w:rsidRDefault="00A5480F" w:rsidP="00BD2A49">
      <w:pPr>
        <w:jc w:val="both"/>
        <w:rPr>
          <w:rFonts w:cs="Calibri"/>
          <w:szCs w:val="28"/>
        </w:rPr>
      </w:pPr>
    </w:p>
    <w:p w:rsidR="00BC79DB" w:rsidRPr="00B76FAF" w:rsidRDefault="00A5480F" w:rsidP="00BD2A49">
      <w:pPr>
        <w:jc w:val="both"/>
        <w:rPr>
          <w:rFonts w:cs="Calibri"/>
          <w:szCs w:val="28"/>
        </w:rPr>
      </w:pPr>
      <w:r w:rsidRPr="00B76FAF">
        <w:rPr>
          <w:rFonts w:cs="Calibri"/>
          <w:szCs w:val="28"/>
        </w:rPr>
        <w:t xml:space="preserve">Outre la guitare de </w:t>
      </w:r>
      <w:r w:rsidRPr="00356A43">
        <w:rPr>
          <w:rFonts w:cs="Calibri"/>
          <w:b/>
          <w:color w:val="FF0000"/>
          <w:szCs w:val="28"/>
        </w:rPr>
        <w:t>K</w:t>
      </w:r>
      <w:r w:rsidRPr="00B76FAF">
        <w:rPr>
          <w:rFonts w:cs="Calibri"/>
          <w:szCs w:val="28"/>
        </w:rPr>
        <w:t>, l’accompagnement a été confié à deux musiciens : Martial Kenel au piano et Vincent Michelle à la batterie. Des cordes viendront souligner quelques phrasés.</w:t>
      </w:r>
    </w:p>
    <w:p w:rsidR="00BD2A49" w:rsidRPr="00B76FAF" w:rsidRDefault="00A5480F" w:rsidP="00BD2A49">
      <w:pPr>
        <w:jc w:val="both"/>
        <w:rPr>
          <w:rFonts w:cs="Calibri"/>
          <w:szCs w:val="28"/>
        </w:rPr>
      </w:pPr>
    </w:p>
    <w:p w:rsidR="00BD2A49" w:rsidRPr="00B76FAF" w:rsidRDefault="00A5480F" w:rsidP="00BD2A49">
      <w:pPr>
        <w:jc w:val="both"/>
      </w:pPr>
      <w:r w:rsidRPr="00B76FAF">
        <w:t>Pour cet événement</w:t>
      </w:r>
      <w:r w:rsidRPr="00B76FAF">
        <w:t xml:space="preserve">, plusieurs </w:t>
      </w:r>
      <w:r>
        <w:t>titres issu</w:t>
      </w:r>
      <w:r w:rsidRPr="00B76FAF">
        <w:t>s de</w:t>
      </w:r>
      <w:r>
        <w:t>s</w:t>
      </w:r>
      <w:r w:rsidRPr="00B76FAF">
        <w:t xml:space="preserve"> deux albums</w:t>
      </w:r>
      <w:r w:rsidRPr="00B76FAF">
        <w:t xml:space="preserve"> de </w:t>
      </w:r>
      <w:r w:rsidRPr="00356A43">
        <w:rPr>
          <w:b/>
          <w:color w:val="FF0000"/>
        </w:rPr>
        <w:t>K</w:t>
      </w:r>
      <w:r>
        <w:t xml:space="preserve"> ont été arrangé</w:t>
      </w:r>
      <w:r w:rsidRPr="00B76FAF">
        <w:t>s</w:t>
      </w:r>
      <w:r>
        <w:t xml:space="preserve"> pour </w:t>
      </w:r>
      <w:r w:rsidRPr="00B76FAF">
        <w:t>chœur pa</w:t>
      </w:r>
      <w:r>
        <w:t>r</w:t>
      </w:r>
      <w:r w:rsidRPr="00B76FAF">
        <w:t xml:space="preserve"> sa directrice, Isabelle Favre Pralong, permettant à </w:t>
      </w:r>
      <w:r w:rsidRPr="00B76FAF">
        <w:rPr>
          <w:i/>
        </w:rPr>
        <w:t>La Chanson d’Epalinges</w:t>
      </w:r>
      <w:r w:rsidRPr="00B76FAF">
        <w:t xml:space="preserve"> et </w:t>
      </w:r>
      <w:r>
        <w:t xml:space="preserve">à </w:t>
      </w:r>
      <w:r w:rsidRPr="00B76FAF">
        <w:t>ses</w:t>
      </w:r>
      <w:r w:rsidRPr="00B76FAF">
        <w:t xml:space="preserve"> jeunes </w:t>
      </w:r>
      <w:r w:rsidRPr="00B76FAF">
        <w:t xml:space="preserve">d’entourer </w:t>
      </w:r>
      <w:r w:rsidRPr="00356A43">
        <w:rPr>
          <w:b/>
          <w:color w:val="FF0000"/>
        </w:rPr>
        <w:t>K</w:t>
      </w:r>
      <w:r w:rsidRPr="00B76FAF">
        <w:t xml:space="preserve"> sur scène, un peu selon le concept de TOUS EN SCENE qu’on peut entendre à</w:t>
      </w:r>
      <w:r>
        <w:t xml:space="preserve"> </w:t>
      </w:r>
      <w:r w:rsidRPr="00B76FAF">
        <w:t>Montreux.</w:t>
      </w:r>
      <w:r>
        <w:t xml:space="preserve"> </w:t>
      </w:r>
      <w:r w:rsidRPr="00B76FAF">
        <w:t xml:space="preserve">Mais dans le spectacle </w:t>
      </w:r>
      <w:r w:rsidRPr="00B76FAF">
        <w:rPr>
          <w:b/>
          <w:i/>
        </w:rPr>
        <w:t>Rêver ma Terre</w:t>
      </w:r>
      <w:r w:rsidRPr="00B76FAF">
        <w:t>,</w:t>
      </w:r>
      <w:r w:rsidRPr="00B76FAF">
        <w:rPr>
          <w:b/>
          <w:i/>
        </w:rPr>
        <w:t xml:space="preserve"> </w:t>
      </w:r>
      <w:r w:rsidRPr="00B76FAF">
        <w:t>le choeur est mobile, les tableaux s’alternent, la danse prend parfois le dessus grâce aux chorégraphies de Katia Meylan.</w:t>
      </w:r>
    </w:p>
    <w:p w:rsidR="00BD2A49" w:rsidRPr="00B76FAF" w:rsidRDefault="00A5480F" w:rsidP="00BD2A49">
      <w:pPr>
        <w:jc w:val="both"/>
      </w:pPr>
    </w:p>
    <w:p w:rsidR="00BD2A49" w:rsidRPr="00B76FAF" w:rsidRDefault="00A5480F" w:rsidP="00BD2A49">
      <w:pPr>
        <w:jc w:val="both"/>
      </w:pPr>
      <w:r w:rsidRPr="00B76FAF">
        <w:t>Entre cha</w:t>
      </w:r>
      <w:r w:rsidRPr="00B76FAF">
        <w:t>nsons, vidéos</w:t>
      </w:r>
      <w:r w:rsidRPr="00B76FAF">
        <w:t>, chorégraphies et mouvements du</w:t>
      </w:r>
      <w:r w:rsidRPr="00B76FAF">
        <w:t xml:space="preserve"> chœur, la production mise aussi sur le visuel. Pour gérer cette </w:t>
      </w:r>
      <w:r w:rsidRPr="00B76FAF">
        <w:t>soixantaine</w:t>
      </w:r>
      <w:r w:rsidRPr="00B76FAF">
        <w:t xml:space="preserve"> de participants, </w:t>
      </w:r>
      <w:r w:rsidRPr="00B76FAF">
        <w:rPr>
          <w:i/>
        </w:rPr>
        <w:t>La Chanson d’Epalinges</w:t>
      </w:r>
      <w:r w:rsidRPr="00B76FAF">
        <w:t xml:space="preserve"> s’est associée à </w:t>
      </w:r>
      <w:r w:rsidRPr="00B76FAF">
        <w:t xml:space="preserve">la jeune metteur en scène, Naïma Arlaud, étudiante à </w:t>
      </w:r>
      <w:r w:rsidRPr="00B76FAF">
        <w:t>La Manufacture, Haute Ec</w:t>
      </w:r>
      <w:r w:rsidRPr="00B76FAF">
        <w:t>ole de Théâtre de Suisse Romande (HETSR).</w:t>
      </w:r>
    </w:p>
    <w:p w:rsidR="00BC79DB" w:rsidRPr="00B76FAF" w:rsidRDefault="00A5480F" w:rsidP="00BD2A49">
      <w:pPr>
        <w:jc w:val="both"/>
      </w:pPr>
    </w:p>
    <w:p w:rsidR="00BC79DB" w:rsidRPr="00B76FAF" w:rsidRDefault="00A5480F" w:rsidP="00BC79DB">
      <w:pPr>
        <w:pStyle w:val="Titre2"/>
        <w:rPr>
          <w:color w:val="auto"/>
        </w:rPr>
      </w:pPr>
      <w:r>
        <w:rPr>
          <w:noProof/>
          <w:color w:val="auto"/>
          <w:lang w:eastAsia="fr-FR"/>
        </w:rPr>
        <w:drawing>
          <wp:inline distT="0" distB="0" distL="0" distR="0">
            <wp:extent cx="6106160" cy="2834640"/>
            <wp:effectExtent l="25400" t="0" r="0" b="0"/>
            <wp:docPr id="2" name="Image 1" descr="::::::::::::::Desktop:P106043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P1060434 (1).jpg"/>
                    <pic:cNvPicPr>
                      <a:picLocks noChangeAspect="1" noChangeArrowheads="1"/>
                    </pic:cNvPicPr>
                  </pic:nvPicPr>
                  <pic:blipFill>
                    <a:blip r:embed="rId9"/>
                    <a:srcRect/>
                    <a:stretch>
                      <a:fillRect/>
                    </a:stretch>
                  </pic:blipFill>
                  <pic:spPr bwMode="auto">
                    <a:xfrm>
                      <a:off x="0" y="0"/>
                      <a:ext cx="6106160" cy="2834640"/>
                    </a:xfrm>
                    <a:prstGeom prst="rect">
                      <a:avLst/>
                    </a:prstGeom>
                    <a:noFill/>
                    <a:ln w="9525">
                      <a:noFill/>
                      <a:miter lim="800000"/>
                      <a:headEnd/>
                      <a:tailEnd/>
                    </a:ln>
                  </pic:spPr>
                </pic:pic>
              </a:graphicData>
            </a:graphic>
          </wp:inline>
        </w:drawing>
      </w:r>
      <w:r w:rsidRPr="00B76FAF">
        <w:rPr>
          <w:color w:val="auto"/>
        </w:rPr>
        <w:br w:type="page"/>
      </w:r>
      <w:bookmarkStart w:id="5" w:name="_Toc314494992"/>
      <w:r w:rsidRPr="00B76FAF">
        <w:rPr>
          <w:color w:val="auto"/>
        </w:rPr>
        <w:t xml:space="preserve">2. Le chœur mixte </w:t>
      </w:r>
      <w:r w:rsidRPr="00B76FAF">
        <w:rPr>
          <w:i/>
          <w:color w:val="auto"/>
        </w:rPr>
        <w:t>La Chanson d’Epalinges</w:t>
      </w:r>
      <w:bookmarkEnd w:id="5"/>
      <w:r w:rsidRPr="00B76FAF">
        <w:rPr>
          <w:color w:val="auto"/>
        </w:rPr>
        <w:t xml:space="preserve"> </w:t>
      </w:r>
    </w:p>
    <w:p w:rsidR="00BD2A49" w:rsidRPr="00B76FAF" w:rsidRDefault="00A5480F" w:rsidP="00BD2A49">
      <w:pPr>
        <w:jc w:val="both"/>
        <w:rPr>
          <w:b/>
        </w:rPr>
      </w:pPr>
    </w:p>
    <w:p w:rsidR="00BC79DB" w:rsidRDefault="00A5480F" w:rsidP="00BD2A49">
      <w:pPr>
        <w:jc w:val="both"/>
      </w:pPr>
      <w:r w:rsidRPr="00B76FAF">
        <w:rPr>
          <w:i/>
        </w:rPr>
        <w:t>La Chanson d’Epalinges</w:t>
      </w:r>
      <w:r w:rsidRPr="00B76FAF">
        <w:t xml:space="preserve"> (CHEP) est une société locale située à Epalinges (VD). </w:t>
      </w:r>
    </w:p>
    <w:p w:rsidR="00BC79DB" w:rsidRDefault="00A5480F" w:rsidP="00BD2A49">
      <w:pPr>
        <w:jc w:val="both"/>
      </w:pPr>
    </w:p>
    <w:p w:rsidR="00BD2A49" w:rsidRPr="00B76FAF" w:rsidRDefault="00A5480F" w:rsidP="00BD2A49">
      <w:pPr>
        <w:jc w:val="both"/>
      </w:pPr>
      <w:r w:rsidRPr="00B76FAF">
        <w:t>Dirigé depuis 2004 par Isabelle Favre Pralong, ce chœur mixte réunit hebdomadairement 35</w:t>
      </w:r>
      <w:r w:rsidRPr="00B76FAF">
        <w:t xml:space="preserve"> chanteurs amateurs. Son répertoire, varié et parfois surprenant, tourne principalement autour de la chanson harmonisée française ou jazzy, mais rend aussi honneur au patrimoine choral romand, avec des pièces d’André Ducret, de Pierre Huwiler ou de Blaise </w:t>
      </w:r>
      <w:r w:rsidRPr="00B76FAF">
        <w:t>Mettraux, ainsi qu’aux negro spirituals ou aux musiques du monde.</w:t>
      </w:r>
    </w:p>
    <w:p w:rsidR="00BD2A49" w:rsidRPr="00B76FAF" w:rsidRDefault="00A5480F" w:rsidP="00BD2A49">
      <w:pPr>
        <w:jc w:val="both"/>
      </w:pPr>
    </w:p>
    <w:p w:rsidR="00BC79DB" w:rsidRPr="00B76FAF" w:rsidRDefault="00A5480F" w:rsidP="00BD2A49">
      <w:pPr>
        <w:jc w:val="both"/>
      </w:pPr>
      <w:r w:rsidRPr="00B76FAF">
        <w:t xml:space="preserve">Cette société parraine depuis 2006 un groupe vocal de jeunes de filles âgées de 13 à 20 ans, </w:t>
      </w:r>
      <w:r w:rsidRPr="00B76FAF">
        <w:rPr>
          <w:i/>
        </w:rPr>
        <w:t>Les Colombines</w:t>
      </w:r>
      <w:r w:rsidRPr="00B76FAF">
        <w:t>, et crée chaque année un chœur d’enfants lors de ses spectacles transgénérationne</w:t>
      </w:r>
      <w:r w:rsidRPr="00B76FAF">
        <w:t>ls. Ces deux ensembles sont également préparés et dirigés par Isabelle Favre Pralong.</w:t>
      </w:r>
    </w:p>
    <w:p w:rsidR="00BC79DB" w:rsidRPr="00B76FAF" w:rsidRDefault="00A5480F" w:rsidP="00BD2A49">
      <w:pPr>
        <w:jc w:val="both"/>
        <w:rPr>
          <w:i/>
        </w:rPr>
      </w:pPr>
    </w:p>
    <w:p w:rsidR="00BD2A49" w:rsidRPr="00B76FAF" w:rsidRDefault="00A5480F" w:rsidP="00BD2A49">
      <w:pPr>
        <w:jc w:val="both"/>
      </w:pPr>
      <w:r w:rsidRPr="00B76FAF">
        <w:rPr>
          <w:i/>
        </w:rPr>
        <w:t>La Chanson d’Epalinges</w:t>
      </w:r>
      <w:r w:rsidRPr="00B76FAF">
        <w:t xml:space="preserve"> présente annuellement un spectacle d’une vingtaine de chansons organisées selon un fil rouge thématique :</w:t>
      </w:r>
    </w:p>
    <w:p w:rsidR="00BD2A49" w:rsidRPr="00B76FAF" w:rsidRDefault="00A5480F" w:rsidP="00BD2A49">
      <w:pPr>
        <w:jc w:val="both"/>
      </w:pPr>
      <w:r w:rsidRPr="00B76FAF">
        <w:rPr>
          <w:noProof/>
          <w:lang w:eastAsia="fr-FR"/>
        </w:rPr>
        <w:drawing>
          <wp:anchor distT="0" distB="0" distL="114300" distR="114300" simplePos="0" relativeHeight="251659264" behindDoc="0" locked="0" layoutInCell="1" allowOverlap="1">
            <wp:simplePos x="0" y="0"/>
            <wp:positionH relativeFrom="column">
              <wp:posOffset>3674110</wp:posOffset>
            </wp:positionH>
            <wp:positionV relativeFrom="paragraph">
              <wp:posOffset>116205</wp:posOffset>
            </wp:positionV>
            <wp:extent cx="2494280" cy="1964055"/>
            <wp:effectExtent l="25400" t="0" r="0" b="0"/>
            <wp:wrapTight wrapText="bothSides">
              <wp:wrapPolygon edited="0">
                <wp:start x="-220" y="0"/>
                <wp:lineTo x="-220" y="21509"/>
                <wp:lineTo x="21556" y="21509"/>
                <wp:lineTo x="21556" y="0"/>
                <wp:lineTo x="-220" y="0"/>
              </wp:wrapPolygon>
            </wp:wrapTight>
            <wp:docPr id="12" name="Image 2" descr=":DSC08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DSC08128.JPG"/>
                    <pic:cNvPicPr>
                      <a:picLocks noChangeAspect="1" noChangeArrowheads="1"/>
                    </pic:cNvPicPr>
                  </pic:nvPicPr>
                  <pic:blipFill>
                    <a:blip r:embed="rId10"/>
                    <a:srcRect l="4379"/>
                    <a:stretch>
                      <a:fillRect/>
                    </a:stretch>
                  </pic:blipFill>
                  <pic:spPr bwMode="auto">
                    <a:xfrm>
                      <a:off x="0" y="0"/>
                      <a:ext cx="2494280" cy="1964055"/>
                    </a:xfrm>
                    <a:prstGeom prst="rect">
                      <a:avLst/>
                    </a:prstGeom>
                    <a:noFill/>
                    <a:ln w="9525">
                      <a:noFill/>
                      <a:miter lim="800000"/>
                      <a:headEnd/>
                      <a:tailEnd/>
                    </a:ln>
                  </pic:spPr>
                </pic:pic>
              </a:graphicData>
            </a:graphic>
          </wp:anchor>
        </w:drawing>
      </w:r>
    </w:p>
    <w:p w:rsidR="00BD2A49" w:rsidRPr="00B76FAF" w:rsidRDefault="00A5480F" w:rsidP="00BD2A49">
      <w:pPr>
        <w:jc w:val="both"/>
      </w:pPr>
      <w:r w:rsidRPr="00B76FAF">
        <w:rPr>
          <w:caps/>
        </w:rPr>
        <w:t xml:space="preserve">2015 </w:t>
      </w:r>
      <w:r w:rsidRPr="00B76FAF">
        <w:rPr>
          <w:caps/>
        </w:rPr>
        <w:tab/>
        <w:t>L</w:t>
      </w:r>
      <w:r w:rsidRPr="00B76FAF">
        <w:t>a</w:t>
      </w:r>
      <w:r w:rsidRPr="00B76FAF">
        <w:rPr>
          <w:caps/>
        </w:rPr>
        <w:t xml:space="preserve"> </w:t>
      </w:r>
      <w:r w:rsidRPr="00B76FAF">
        <w:t xml:space="preserve">Chanson d’Epalinges sur un Quai de Gare </w:t>
      </w:r>
    </w:p>
    <w:p w:rsidR="00BD2A49" w:rsidRPr="00B76FAF" w:rsidRDefault="00A5480F" w:rsidP="00BD2A49">
      <w:pPr>
        <w:jc w:val="both"/>
        <w:rPr>
          <w:caps/>
        </w:rPr>
      </w:pPr>
      <w:r w:rsidRPr="00B76FAF">
        <w:rPr>
          <w:caps/>
        </w:rPr>
        <w:t xml:space="preserve">2014 </w:t>
      </w:r>
      <w:r w:rsidRPr="00B76FAF">
        <w:rPr>
          <w:caps/>
        </w:rPr>
        <w:tab/>
        <w:t>L</w:t>
      </w:r>
      <w:r w:rsidRPr="00B76FAF">
        <w:t>a</w:t>
      </w:r>
      <w:r w:rsidRPr="00B76FAF">
        <w:rPr>
          <w:caps/>
        </w:rPr>
        <w:t xml:space="preserve"> </w:t>
      </w:r>
      <w:r w:rsidRPr="00B76FAF">
        <w:t xml:space="preserve">Chanson d’Epalinges chante la Nuit </w:t>
      </w:r>
    </w:p>
    <w:p w:rsidR="00BD2A49" w:rsidRPr="00B76FAF" w:rsidRDefault="00A5480F" w:rsidP="00BD2A49">
      <w:pPr>
        <w:jc w:val="both"/>
        <w:rPr>
          <w:caps/>
        </w:rPr>
      </w:pPr>
      <w:r w:rsidRPr="00B76FAF">
        <w:rPr>
          <w:caps/>
        </w:rPr>
        <w:t xml:space="preserve">2013 </w:t>
      </w:r>
      <w:r w:rsidRPr="00B76FAF">
        <w:rPr>
          <w:caps/>
        </w:rPr>
        <w:tab/>
        <w:t>L</w:t>
      </w:r>
      <w:r w:rsidRPr="00B76FAF">
        <w:t>a</w:t>
      </w:r>
      <w:r w:rsidRPr="00B76FAF">
        <w:rPr>
          <w:caps/>
        </w:rPr>
        <w:t xml:space="preserve"> </w:t>
      </w:r>
      <w:r w:rsidRPr="00B76FAF">
        <w:t xml:space="preserve">Chanson d’Epalinges sur tous les écrans </w:t>
      </w:r>
    </w:p>
    <w:p w:rsidR="00BD2A49" w:rsidRPr="00B76FAF" w:rsidRDefault="00A5480F" w:rsidP="00BD2A49">
      <w:pPr>
        <w:jc w:val="both"/>
        <w:rPr>
          <w:caps/>
        </w:rPr>
      </w:pPr>
      <w:r w:rsidRPr="00B76FAF">
        <w:rPr>
          <w:caps/>
        </w:rPr>
        <w:t xml:space="preserve">2012 </w:t>
      </w:r>
      <w:r w:rsidRPr="00B76FAF">
        <w:rPr>
          <w:caps/>
        </w:rPr>
        <w:tab/>
        <w:t>L</w:t>
      </w:r>
      <w:r w:rsidRPr="00B76FAF">
        <w:t>a</w:t>
      </w:r>
      <w:r w:rsidRPr="00B76FAF">
        <w:rPr>
          <w:caps/>
        </w:rPr>
        <w:t xml:space="preserve"> </w:t>
      </w:r>
      <w:r w:rsidRPr="00B76FAF">
        <w:t xml:space="preserve">Chanson d’Epalinges chante Paris </w:t>
      </w:r>
    </w:p>
    <w:p w:rsidR="00BC79DB" w:rsidRPr="00B76FAF" w:rsidRDefault="00A5480F" w:rsidP="00BD2A49">
      <w:pPr>
        <w:jc w:val="both"/>
        <w:rPr>
          <w:szCs w:val="21"/>
        </w:rPr>
      </w:pPr>
      <w:r w:rsidRPr="00B76FAF">
        <w:rPr>
          <w:szCs w:val="21"/>
        </w:rPr>
        <w:t>2011</w:t>
      </w:r>
      <w:r w:rsidRPr="00B76FAF">
        <w:rPr>
          <w:szCs w:val="21"/>
        </w:rPr>
        <w:tab/>
        <w:t xml:space="preserve">Regards croisés avec Michel Bühler </w:t>
      </w:r>
    </w:p>
    <w:p w:rsidR="00BD2A49" w:rsidRPr="00B76FAF" w:rsidRDefault="00A5480F" w:rsidP="00BD2A49">
      <w:pPr>
        <w:jc w:val="both"/>
        <w:rPr>
          <w:szCs w:val="21"/>
        </w:rPr>
      </w:pPr>
      <w:r w:rsidRPr="00B76FAF">
        <w:rPr>
          <w:szCs w:val="21"/>
        </w:rPr>
        <w:t>(Spécial 30</w:t>
      </w:r>
      <w:r w:rsidRPr="00B76FAF">
        <w:rPr>
          <w:szCs w:val="21"/>
          <w:vertAlign w:val="superscript"/>
        </w:rPr>
        <w:t>ème</w:t>
      </w:r>
      <w:r w:rsidRPr="00B76FAF">
        <w:rPr>
          <w:szCs w:val="21"/>
        </w:rPr>
        <w:t xml:space="preserve"> anniversaire) </w:t>
      </w:r>
    </w:p>
    <w:p w:rsidR="00BD2A49" w:rsidRPr="00B76FAF" w:rsidRDefault="00A5480F" w:rsidP="00BD2A49">
      <w:pPr>
        <w:jc w:val="both"/>
        <w:rPr>
          <w:szCs w:val="21"/>
        </w:rPr>
      </w:pPr>
      <w:r w:rsidRPr="00B76FAF">
        <w:rPr>
          <w:szCs w:val="21"/>
        </w:rPr>
        <w:t xml:space="preserve">2010 </w:t>
      </w:r>
      <w:r w:rsidRPr="00B76FAF">
        <w:rPr>
          <w:szCs w:val="21"/>
        </w:rPr>
        <w:tab/>
      </w:r>
      <w:r w:rsidRPr="00B76FAF">
        <w:rPr>
          <w:szCs w:val="21"/>
        </w:rPr>
        <w:t xml:space="preserve">Le tour du Monde en 80 couplets </w:t>
      </w:r>
    </w:p>
    <w:p w:rsidR="00BD2A49" w:rsidRPr="00B76FAF" w:rsidRDefault="00A5480F" w:rsidP="00BD2A49">
      <w:pPr>
        <w:jc w:val="both"/>
      </w:pPr>
      <w:r w:rsidRPr="00B76FAF">
        <w:t xml:space="preserve">2009 </w:t>
      </w:r>
      <w:r w:rsidRPr="00B76FAF">
        <w:tab/>
      </w:r>
      <w:r w:rsidRPr="00B76FAF">
        <w:rPr>
          <w:caps/>
        </w:rPr>
        <w:t>L</w:t>
      </w:r>
      <w:r w:rsidRPr="00B76FAF">
        <w:t>a</w:t>
      </w:r>
      <w:r w:rsidRPr="00B76FAF">
        <w:rPr>
          <w:caps/>
        </w:rPr>
        <w:t xml:space="preserve"> </w:t>
      </w:r>
      <w:r w:rsidRPr="00B76FAF">
        <w:t xml:space="preserve">Chanson d’Epalinges se jette à l’eau </w:t>
      </w:r>
    </w:p>
    <w:p w:rsidR="00BD2A49" w:rsidRPr="00B76FAF" w:rsidRDefault="00A5480F" w:rsidP="00BD2A49">
      <w:pPr>
        <w:jc w:val="both"/>
        <w:rPr>
          <w:szCs w:val="21"/>
        </w:rPr>
      </w:pPr>
      <w:r w:rsidRPr="00B76FAF">
        <w:t xml:space="preserve">2008 </w:t>
      </w:r>
      <w:r w:rsidRPr="00B76FAF">
        <w:tab/>
        <w:t>Les Saisons</w:t>
      </w:r>
    </w:p>
    <w:p w:rsidR="00BD2A49" w:rsidRPr="00B76FAF" w:rsidRDefault="00A5480F" w:rsidP="00BD2A49">
      <w:pPr>
        <w:jc w:val="both"/>
      </w:pPr>
      <w:r w:rsidRPr="00B76FAF">
        <w:rPr>
          <w:szCs w:val="21"/>
        </w:rPr>
        <w:t xml:space="preserve">2007 </w:t>
      </w:r>
      <w:r w:rsidRPr="00B76FAF">
        <w:rPr>
          <w:szCs w:val="21"/>
        </w:rPr>
        <w:tab/>
        <w:t>Le Cirque</w:t>
      </w:r>
      <w:r w:rsidRPr="00B76FAF">
        <w:t> (avec l’Ecole du Cirque de Lausanne)</w:t>
      </w:r>
    </w:p>
    <w:p w:rsidR="00BD2A49" w:rsidRPr="00B76FAF" w:rsidRDefault="00A5480F" w:rsidP="00BD2A49">
      <w:pPr>
        <w:jc w:val="both"/>
        <w:rPr>
          <w:bCs/>
          <w:szCs w:val="21"/>
          <w:lang w:eastAsia="fr-FR"/>
        </w:rPr>
      </w:pPr>
      <w:r w:rsidRPr="00B76FAF">
        <w:rPr>
          <w:bCs/>
          <w:caps/>
          <w:szCs w:val="21"/>
          <w:lang w:eastAsia="fr-FR"/>
        </w:rPr>
        <w:t xml:space="preserve">2006 </w:t>
      </w:r>
      <w:r w:rsidRPr="00B76FAF">
        <w:rPr>
          <w:bCs/>
          <w:caps/>
          <w:szCs w:val="21"/>
          <w:lang w:eastAsia="fr-FR"/>
        </w:rPr>
        <w:tab/>
        <w:t>L</w:t>
      </w:r>
      <w:r w:rsidRPr="00B76FAF">
        <w:rPr>
          <w:bCs/>
          <w:szCs w:val="21"/>
          <w:lang w:eastAsia="fr-FR"/>
        </w:rPr>
        <w:t xml:space="preserve">a Suite Fugain </w:t>
      </w:r>
    </w:p>
    <w:p w:rsidR="00BD2A49" w:rsidRPr="00B76FAF" w:rsidRDefault="00A5480F" w:rsidP="00BD2A49">
      <w:pPr>
        <w:jc w:val="both"/>
        <w:rPr>
          <w:szCs w:val="21"/>
        </w:rPr>
      </w:pPr>
      <w:r w:rsidRPr="00B76FAF">
        <w:rPr>
          <w:szCs w:val="21"/>
        </w:rPr>
        <w:t xml:space="preserve">2005 </w:t>
      </w:r>
      <w:r w:rsidRPr="00B76FAF">
        <w:rPr>
          <w:szCs w:val="21"/>
        </w:rPr>
        <w:tab/>
        <w:t>Le Soleil et la Lune</w:t>
      </w:r>
      <w:r>
        <w:rPr>
          <w:szCs w:val="21"/>
        </w:rPr>
        <w:t xml:space="preserve"> </w:t>
      </w:r>
    </w:p>
    <w:p w:rsidR="00BD2A49" w:rsidRPr="00B76FAF" w:rsidRDefault="00A5480F" w:rsidP="00BD2A49">
      <w:pPr>
        <w:jc w:val="both"/>
      </w:pPr>
    </w:p>
    <w:p w:rsidR="00BD2A49" w:rsidRPr="00B76FAF" w:rsidRDefault="00A5480F" w:rsidP="00BD2A49">
      <w:pPr>
        <w:jc w:val="both"/>
      </w:pPr>
      <w:r w:rsidRPr="00B76FAF">
        <w:t xml:space="preserve">Parmi les projets marquants, </w:t>
      </w:r>
      <w:r w:rsidRPr="00B76FAF">
        <w:rPr>
          <w:i/>
        </w:rPr>
        <w:t>La Chanson d’Epalinges</w:t>
      </w:r>
      <w:r w:rsidRPr="00B76FAF">
        <w:t xml:space="preserve"> a invité le chanteur-compositeur-interprète Michel Bühler à partager la scène pour ses soirées de février 2011. Cette collaboration musicale a été un succès et a incité le chœur à renouveler l’expérience.</w:t>
      </w:r>
    </w:p>
    <w:p w:rsidR="00BD2A49" w:rsidRPr="00B76FAF" w:rsidRDefault="00A5480F" w:rsidP="00BD2A49">
      <w:pPr>
        <w:jc w:val="both"/>
      </w:pPr>
      <w:r>
        <w:rPr>
          <w:noProof/>
          <w:lang w:eastAsia="fr-FR"/>
        </w:rPr>
        <w:drawing>
          <wp:anchor distT="0" distB="0" distL="114300" distR="114300" simplePos="0" relativeHeight="251661312" behindDoc="0" locked="0" layoutInCell="1" allowOverlap="1">
            <wp:simplePos x="0" y="0"/>
            <wp:positionH relativeFrom="column">
              <wp:posOffset>1153160</wp:posOffset>
            </wp:positionH>
            <wp:positionV relativeFrom="paragraph">
              <wp:posOffset>157480</wp:posOffset>
            </wp:positionV>
            <wp:extent cx="3763010" cy="2913380"/>
            <wp:effectExtent l="25400" t="0" r="0" b="0"/>
            <wp:wrapTight wrapText="bothSides">
              <wp:wrapPolygon edited="0">
                <wp:start x="-146" y="0"/>
                <wp:lineTo x="-146" y="21468"/>
                <wp:lineTo x="21578" y="21468"/>
                <wp:lineTo x="21578" y="0"/>
                <wp:lineTo x="-146" y="0"/>
              </wp:wrapPolygon>
            </wp:wrapTight>
            <wp:docPr id="13" name="Image 3" descr=":DSC01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DSC01986.JPG"/>
                    <pic:cNvPicPr>
                      <a:picLocks noChangeAspect="1" noChangeArrowheads="1"/>
                    </pic:cNvPicPr>
                  </pic:nvPicPr>
                  <pic:blipFill>
                    <a:blip r:embed="rId11"/>
                    <a:srcRect t="7539" r="13818" b="3363"/>
                    <a:stretch>
                      <a:fillRect/>
                    </a:stretch>
                  </pic:blipFill>
                  <pic:spPr bwMode="auto">
                    <a:xfrm>
                      <a:off x="0" y="0"/>
                      <a:ext cx="3763010" cy="2913380"/>
                    </a:xfrm>
                    <a:prstGeom prst="rect">
                      <a:avLst/>
                    </a:prstGeom>
                    <a:noFill/>
                    <a:ln w="9525">
                      <a:noFill/>
                      <a:miter lim="800000"/>
                      <a:headEnd/>
                      <a:tailEnd/>
                    </a:ln>
                  </pic:spPr>
                </pic:pic>
              </a:graphicData>
            </a:graphic>
          </wp:anchor>
        </w:drawing>
      </w:r>
    </w:p>
    <w:p w:rsidR="00BD2A49" w:rsidRPr="00B76FAF" w:rsidRDefault="00A5480F" w:rsidP="00BD2A49">
      <w:pPr>
        <w:jc w:val="both"/>
      </w:pPr>
    </w:p>
    <w:p w:rsidR="00BD2A49" w:rsidRPr="00B76FAF" w:rsidRDefault="00A5480F" w:rsidP="00BD2A49">
      <w:pPr>
        <w:jc w:val="both"/>
      </w:pPr>
    </w:p>
    <w:p w:rsidR="00BD2A49" w:rsidRPr="00B76FAF" w:rsidRDefault="00A5480F" w:rsidP="00BD2A49">
      <w:pPr>
        <w:jc w:val="both"/>
      </w:pPr>
    </w:p>
    <w:p w:rsidR="00BD2A49" w:rsidRPr="00B76FAF" w:rsidRDefault="00A5480F" w:rsidP="00BD2A49">
      <w:pPr>
        <w:jc w:val="both"/>
      </w:pPr>
    </w:p>
    <w:p w:rsidR="00BD2A49" w:rsidRPr="00B76FAF" w:rsidRDefault="00A5480F" w:rsidP="00BD2A49">
      <w:pPr>
        <w:jc w:val="both"/>
      </w:pPr>
    </w:p>
    <w:p w:rsidR="00BD2A49" w:rsidRPr="00B76FAF" w:rsidRDefault="00A5480F" w:rsidP="00BD2A49">
      <w:pPr>
        <w:jc w:val="both"/>
      </w:pPr>
    </w:p>
    <w:p w:rsidR="00BD2A49" w:rsidRPr="00B76FAF" w:rsidRDefault="00A5480F" w:rsidP="00BD2A49">
      <w:pPr>
        <w:jc w:val="both"/>
      </w:pPr>
    </w:p>
    <w:p w:rsidR="00BD2A49" w:rsidRPr="00B76FAF" w:rsidRDefault="00A5480F" w:rsidP="00BD2A49">
      <w:pPr>
        <w:jc w:val="both"/>
      </w:pPr>
    </w:p>
    <w:p w:rsidR="00BD2A49" w:rsidRPr="00B76FAF" w:rsidRDefault="00A5480F" w:rsidP="00BD2A49">
      <w:pPr>
        <w:jc w:val="both"/>
      </w:pPr>
    </w:p>
    <w:p w:rsidR="00BD2A49" w:rsidRPr="00B76FAF" w:rsidRDefault="00A5480F" w:rsidP="00BD2A49">
      <w:pPr>
        <w:jc w:val="both"/>
      </w:pPr>
    </w:p>
    <w:p w:rsidR="00BD2A49" w:rsidRPr="00B76FAF" w:rsidRDefault="00A5480F" w:rsidP="00BD2A49">
      <w:pPr>
        <w:jc w:val="both"/>
      </w:pPr>
    </w:p>
    <w:p w:rsidR="00BD2A49" w:rsidRPr="00B76FAF" w:rsidRDefault="00A5480F" w:rsidP="00BD2A49">
      <w:pPr>
        <w:jc w:val="both"/>
      </w:pPr>
    </w:p>
    <w:p w:rsidR="00BD2A49" w:rsidRPr="00B76FAF" w:rsidRDefault="00A5480F" w:rsidP="00BD2A49">
      <w:pPr>
        <w:jc w:val="both"/>
      </w:pPr>
    </w:p>
    <w:p w:rsidR="00BD2A49" w:rsidRPr="00B76FAF" w:rsidRDefault="00A5480F" w:rsidP="00BD2A49">
      <w:pPr>
        <w:jc w:val="both"/>
      </w:pPr>
    </w:p>
    <w:p w:rsidR="00BC79DB" w:rsidRPr="00B76FAF" w:rsidRDefault="00A5480F" w:rsidP="00BC79DB">
      <w:pPr>
        <w:pStyle w:val="Titre2"/>
        <w:rPr>
          <w:color w:val="auto"/>
        </w:rPr>
      </w:pPr>
      <w:bookmarkStart w:id="6" w:name="_Toc314494993"/>
      <w:r w:rsidRPr="00B76FAF">
        <w:rPr>
          <w:color w:val="auto"/>
        </w:rPr>
        <w:t xml:space="preserve">3. Descriptif de la démarche </w:t>
      </w:r>
      <w:r w:rsidRPr="00B76FAF">
        <w:rPr>
          <w:color w:val="auto"/>
        </w:rPr>
        <w:t>musicale</w:t>
      </w:r>
      <w:bookmarkEnd w:id="6"/>
      <w:r w:rsidRPr="00B76FAF">
        <w:rPr>
          <w:color w:val="auto"/>
        </w:rPr>
        <w:t xml:space="preserve"> </w:t>
      </w:r>
    </w:p>
    <w:p w:rsidR="00BC79DB" w:rsidRPr="00B76FAF" w:rsidRDefault="00A5480F" w:rsidP="00BC79DB">
      <w:pPr>
        <w:pStyle w:val="NormalWeb"/>
        <w:spacing w:before="2" w:after="2"/>
        <w:rPr>
          <w:rFonts w:ascii="Calibri" w:hAnsi="Calibri"/>
          <w:bCs/>
          <w:sz w:val="24"/>
          <w:szCs w:val="32"/>
        </w:rPr>
      </w:pPr>
    </w:p>
    <w:p w:rsidR="00BC79DB" w:rsidRPr="00B76FAF" w:rsidRDefault="00A5480F" w:rsidP="00BC79DB">
      <w:pPr>
        <w:pStyle w:val="NormalWeb"/>
        <w:spacing w:before="2" w:after="2"/>
        <w:jc w:val="both"/>
        <w:rPr>
          <w:rFonts w:ascii="Calibri" w:hAnsi="Calibri"/>
          <w:bCs/>
          <w:sz w:val="24"/>
          <w:szCs w:val="32"/>
        </w:rPr>
      </w:pPr>
      <w:r w:rsidRPr="00B76FAF">
        <w:rPr>
          <w:rFonts w:ascii="Calibri" w:hAnsi="Calibri"/>
          <w:bCs/>
          <w:sz w:val="24"/>
          <w:szCs w:val="32"/>
        </w:rPr>
        <w:t xml:space="preserve">Inviter un </w:t>
      </w:r>
      <w:r w:rsidRPr="00B76FAF">
        <w:rPr>
          <w:rFonts w:ascii="Calibri" w:hAnsi="Calibri"/>
          <w:sz w:val="24"/>
        </w:rPr>
        <w:t xml:space="preserve">chanteur-compositeur-interprète à partager la scène avec </w:t>
      </w:r>
      <w:r w:rsidRPr="00B76FAF">
        <w:rPr>
          <w:rFonts w:ascii="Calibri" w:hAnsi="Calibri"/>
          <w:bCs/>
          <w:i/>
          <w:sz w:val="24"/>
          <w:szCs w:val="32"/>
        </w:rPr>
        <w:t>La Chanson d’Epalinges</w:t>
      </w:r>
      <w:r w:rsidRPr="00B76FAF">
        <w:rPr>
          <w:rFonts w:ascii="Calibri" w:hAnsi="Calibri"/>
          <w:bCs/>
          <w:sz w:val="24"/>
          <w:szCs w:val="32"/>
        </w:rPr>
        <w:t xml:space="preserve"> exige un concept inventif pour garder un savant équilibre entre le répertoire choral traditionnel qui puisse séduire notre public d’habitués et une approc</w:t>
      </w:r>
      <w:r w:rsidRPr="00B76FAF">
        <w:rPr>
          <w:rFonts w:ascii="Calibri" w:hAnsi="Calibri"/>
          <w:bCs/>
          <w:sz w:val="24"/>
          <w:szCs w:val="32"/>
        </w:rPr>
        <w:t>he personnalisée de la nouvelle chanson romande. A la découverte d’une voix -</w:t>
      </w:r>
      <w:r>
        <w:rPr>
          <w:rFonts w:ascii="Calibri" w:hAnsi="Calibri"/>
          <w:bCs/>
          <w:sz w:val="24"/>
          <w:szCs w:val="32"/>
        </w:rPr>
        <w:t xml:space="preserve"> </w:t>
      </w:r>
      <w:r w:rsidRPr="00B76FAF">
        <w:rPr>
          <w:rFonts w:ascii="Calibri" w:hAnsi="Calibri"/>
          <w:bCs/>
          <w:sz w:val="24"/>
          <w:szCs w:val="32"/>
        </w:rPr>
        <w:t xml:space="preserve">celle de </w:t>
      </w:r>
      <w:r w:rsidRPr="00356A43">
        <w:rPr>
          <w:rFonts w:ascii="Calibri" w:hAnsi="Calibri"/>
          <w:b/>
          <w:bCs/>
          <w:color w:val="FF0000"/>
          <w:sz w:val="24"/>
          <w:szCs w:val="32"/>
        </w:rPr>
        <w:t>K</w:t>
      </w:r>
      <w:r w:rsidRPr="00B76FAF">
        <w:rPr>
          <w:rFonts w:ascii="Calibri" w:hAnsi="Calibri"/>
          <w:bCs/>
          <w:sz w:val="24"/>
          <w:szCs w:val="32"/>
        </w:rPr>
        <w:t xml:space="preserve"> -</w:t>
      </w:r>
      <w:r>
        <w:rPr>
          <w:rFonts w:ascii="Calibri" w:hAnsi="Calibri"/>
          <w:bCs/>
          <w:sz w:val="24"/>
          <w:szCs w:val="32"/>
        </w:rPr>
        <w:t xml:space="preserve"> </w:t>
      </w:r>
      <w:r w:rsidRPr="00B76FAF">
        <w:rPr>
          <w:rFonts w:ascii="Calibri" w:hAnsi="Calibri"/>
          <w:bCs/>
          <w:sz w:val="24"/>
          <w:szCs w:val="32"/>
        </w:rPr>
        <w:t>s’ajouteront des textes, des thèmes, des rythmes et des couleurs musicales auxquelles le public, comme les choristes, ne seront pas acquis d’avance. C’est dans la fo</w:t>
      </w:r>
      <w:r w:rsidRPr="00B76FAF">
        <w:rPr>
          <w:rFonts w:ascii="Calibri" w:hAnsi="Calibri"/>
          <w:bCs/>
          <w:sz w:val="24"/>
          <w:szCs w:val="32"/>
        </w:rPr>
        <w:t xml:space="preserve">rme de l’échange que ce projet prendra sens. </w:t>
      </w:r>
    </w:p>
    <w:p w:rsidR="00BC79DB" w:rsidRPr="00B76FAF" w:rsidRDefault="00A5480F" w:rsidP="00BC79DB">
      <w:pPr>
        <w:pStyle w:val="NormalWeb"/>
        <w:spacing w:before="2" w:after="2"/>
        <w:jc w:val="both"/>
        <w:rPr>
          <w:rFonts w:ascii="Calibri" w:hAnsi="Calibri"/>
          <w:bCs/>
          <w:sz w:val="24"/>
          <w:szCs w:val="32"/>
        </w:rPr>
      </w:pPr>
    </w:p>
    <w:p w:rsidR="00BC79DB" w:rsidRPr="00B76FAF" w:rsidRDefault="00A5480F" w:rsidP="00BC79DB">
      <w:pPr>
        <w:pStyle w:val="NormalWeb"/>
        <w:spacing w:before="2" w:after="2"/>
        <w:jc w:val="both"/>
        <w:rPr>
          <w:rFonts w:ascii="Calibri" w:hAnsi="Calibri"/>
          <w:bCs/>
          <w:sz w:val="24"/>
          <w:szCs w:val="32"/>
        </w:rPr>
      </w:pPr>
      <w:r>
        <w:rPr>
          <w:rFonts w:ascii="Calibri" w:hAnsi="Calibri"/>
          <w:bCs/>
          <w:sz w:val="24"/>
          <w:szCs w:val="32"/>
        </w:rPr>
        <w:t>Le concert comporte</w:t>
      </w:r>
      <w:r w:rsidRPr="00B76FAF">
        <w:rPr>
          <w:rFonts w:ascii="Calibri" w:hAnsi="Calibri"/>
          <w:bCs/>
          <w:sz w:val="24"/>
          <w:szCs w:val="32"/>
        </w:rPr>
        <w:t xml:space="preserve"> plusieurs moments dans lesquels alterneront :</w:t>
      </w:r>
    </w:p>
    <w:p w:rsidR="00BC79DB" w:rsidRPr="00B76FAF" w:rsidRDefault="00A5480F" w:rsidP="00BC79DB">
      <w:pPr>
        <w:pStyle w:val="NormalWeb"/>
        <w:spacing w:before="2" w:after="2"/>
        <w:jc w:val="both"/>
        <w:rPr>
          <w:rFonts w:ascii="Calibri" w:hAnsi="Calibri"/>
          <w:bCs/>
          <w:sz w:val="24"/>
          <w:szCs w:val="32"/>
        </w:rPr>
      </w:pPr>
    </w:p>
    <w:p w:rsidR="00BC79DB" w:rsidRPr="00B76FAF" w:rsidRDefault="00A5480F" w:rsidP="00BC79DB">
      <w:pPr>
        <w:pStyle w:val="NormalWeb"/>
        <w:numPr>
          <w:ilvl w:val="0"/>
          <w:numId w:val="1"/>
        </w:numPr>
        <w:spacing w:before="2" w:after="2"/>
        <w:jc w:val="both"/>
        <w:rPr>
          <w:rFonts w:ascii="Calibri" w:hAnsi="Calibri"/>
          <w:bCs/>
          <w:sz w:val="24"/>
          <w:szCs w:val="32"/>
        </w:rPr>
      </w:pPr>
      <w:r w:rsidRPr="00B76FAF">
        <w:rPr>
          <w:rFonts w:ascii="Calibri" w:hAnsi="Calibri"/>
          <w:bCs/>
          <w:sz w:val="24"/>
          <w:szCs w:val="32"/>
        </w:rPr>
        <w:t>des airs composés pour chœur ou des chansons françaises harmonisées à 3 ou 4 voix </w:t>
      </w:r>
    </w:p>
    <w:p w:rsidR="00BC79DB" w:rsidRPr="00B76FAF" w:rsidRDefault="00A5480F" w:rsidP="00BC79DB">
      <w:pPr>
        <w:pStyle w:val="NormalWeb"/>
        <w:numPr>
          <w:ilvl w:val="0"/>
          <w:numId w:val="1"/>
        </w:numPr>
        <w:spacing w:before="2" w:after="2"/>
        <w:jc w:val="both"/>
        <w:rPr>
          <w:rFonts w:ascii="Calibri" w:hAnsi="Calibri"/>
          <w:bCs/>
          <w:sz w:val="24"/>
          <w:szCs w:val="32"/>
        </w:rPr>
      </w:pPr>
      <w:r w:rsidRPr="00B76FAF">
        <w:rPr>
          <w:rFonts w:ascii="Calibri" w:hAnsi="Calibri"/>
          <w:bCs/>
          <w:sz w:val="24"/>
          <w:szCs w:val="32"/>
        </w:rPr>
        <w:t xml:space="preserve">des chansons de </w:t>
      </w:r>
      <w:r w:rsidRPr="00B76FAF">
        <w:rPr>
          <w:rFonts w:ascii="Calibri" w:hAnsi="Calibri"/>
          <w:b/>
          <w:bCs/>
          <w:color w:val="FF0000"/>
          <w:sz w:val="24"/>
          <w:szCs w:val="32"/>
        </w:rPr>
        <w:t>K</w:t>
      </w:r>
      <w:r w:rsidRPr="00B76FAF">
        <w:rPr>
          <w:rFonts w:ascii="Calibri" w:hAnsi="Calibri"/>
          <w:bCs/>
          <w:sz w:val="24"/>
          <w:szCs w:val="32"/>
        </w:rPr>
        <w:t xml:space="preserve">, par lui seul </w:t>
      </w:r>
    </w:p>
    <w:p w:rsidR="00BC79DB" w:rsidRPr="00B76FAF" w:rsidRDefault="00A5480F" w:rsidP="00BC79DB">
      <w:pPr>
        <w:pStyle w:val="NormalWeb"/>
        <w:numPr>
          <w:ilvl w:val="0"/>
          <w:numId w:val="1"/>
        </w:numPr>
        <w:spacing w:before="2" w:after="2"/>
        <w:jc w:val="both"/>
        <w:rPr>
          <w:rFonts w:ascii="Calibri" w:hAnsi="Calibri"/>
          <w:bCs/>
          <w:sz w:val="24"/>
          <w:szCs w:val="32"/>
        </w:rPr>
      </w:pPr>
      <w:r w:rsidRPr="00B76FAF">
        <w:rPr>
          <w:rFonts w:ascii="Calibri" w:hAnsi="Calibri"/>
          <w:bCs/>
          <w:sz w:val="24"/>
          <w:szCs w:val="32"/>
        </w:rPr>
        <w:t xml:space="preserve">des chansons de </w:t>
      </w:r>
      <w:r w:rsidRPr="00B76FAF">
        <w:rPr>
          <w:rFonts w:ascii="Calibri" w:hAnsi="Calibri"/>
          <w:b/>
          <w:bCs/>
          <w:color w:val="FF0000"/>
          <w:sz w:val="24"/>
          <w:szCs w:val="32"/>
        </w:rPr>
        <w:t>K</w:t>
      </w:r>
      <w:r w:rsidRPr="00B76FAF">
        <w:rPr>
          <w:rFonts w:ascii="Calibri" w:hAnsi="Calibri"/>
          <w:bCs/>
          <w:sz w:val="24"/>
          <w:szCs w:val="32"/>
        </w:rPr>
        <w:t xml:space="preserve"> harmonisées pour chœur à 3 ou 4 voix </w:t>
      </w:r>
    </w:p>
    <w:p w:rsidR="00BC79DB" w:rsidRPr="00B76FAF" w:rsidRDefault="00A5480F" w:rsidP="00BC79DB">
      <w:pPr>
        <w:pStyle w:val="NormalWeb"/>
        <w:numPr>
          <w:ilvl w:val="0"/>
          <w:numId w:val="1"/>
        </w:numPr>
        <w:spacing w:before="2" w:after="2"/>
        <w:jc w:val="both"/>
        <w:rPr>
          <w:rFonts w:ascii="Calibri" w:hAnsi="Calibri"/>
          <w:bCs/>
          <w:sz w:val="24"/>
          <w:szCs w:val="32"/>
        </w:rPr>
      </w:pPr>
      <w:r w:rsidRPr="00B76FAF">
        <w:rPr>
          <w:rFonts w:ascii="Calibri" w:hAnsi="Calibri"/>
          <w:bCs/>
          <w:sz w:val="24"/>
          <w:szCs w:val="32"/>
        </w:rPr>
        <w:t xml:space="preserve">des chansons de </w:t>
      </w:r>
      <w:r w:rsidRPr="00B76FAF">
        <w:rPr>
          <w:rFonts w:ascii="Calibri" w:hAnsi="Calibri"/>
          <w:b/>
          <w:bCs/>
          <w:color w:val="FF0000"/>
          <w:sz w:val="24"/>
          <w:szCs w:val="32"/>
        </w:rPr>
        <w:t>K</w:t>
      </w:r>
      <w:r w:rsidRPr="00B76FAF">
        <w:rPr>
          <w:rFonts w:ascii="Calibri" w:hAnsi="Calibri"/>
          <w:bCs/>
          <w:sz w:val="24"/>
          <w:szCs w:val="32"/>
        </w:rPr>
        <w:t>, avec accompagnement du chœur sur les refrains ou en dialogue</w:t>
      </w:r>
      <w:r>
        <w:rPr>
          <w:rFonts w:ascii="Calibri" w:hAnsi="Calibri"/>
          <w:bCs/>
          <w:sz w:val="24"/>
          <w:szCs w:val="32"/>
        </w:rPr>
        <w:t xml:space="preserve"> </w:t>
      </w:r>
    </w:p>
    <w:p w:rsidR="00BC79DB" w:rsidRPr="00B76FAF" w:rsidRDefault="00A5480F" w:rsidP="00BC79DB">
      <w:pPr>
        <w:pStyle w:val="NormalWeb"/>
        <w:numPr>
          <w:ilvl w:val="0"/>
          <w:numId w:val="1"/>
        </w:numPr>
        <w:spacing w:before="2" w:after="2"/>
        <w:jc w:val="both"/>
        <w:rPr>
          <w:rFonts w:ascii="Calibri" w:hAnsi="Calibri"/>
          <w:bCs/>
          <w:sz w:val="24"/>
          <w:szCs w:val="32"/>
        </w:rPr>
      </w:pPr>
      <w:r w:rsidRPr="00B76FAF">
        <w:rPr>
          <w:rFonts w:ascii="Calibri" w:hAnsi="Calibri"/>
          <w:bCs/>
          <w:sz w:val="24"/>
          <w:szCs w:val="32"/>
        </w:rPr>
        <w:t>des chants d’enfants ou des Colombines (avec chorégraphie) à 1-2- voix</w:t>
      </w:r>
    </w:p>
    <w:p w:rsidR="00BC79DB" w:rsidRPr="00B76FAF" w:rsidRDefault="00A5480F" w:rsidP="00BC79DB">
      <w:pPr>
        <w:pStyle w:val="NormalWeb"/>
        <w:spacing w:before="2" w:after="2"/>
        <w:jc w:val="both"/>
        <w:rPr>
          <w:rFonts w:ascii="Calibri" w:hAnsi="Calibri"/>
          <w:bCs/>
          <w:sz w:val="24"/>
          <w:szCs w:val="32"/>
        </w:rPr>
      </w:pPr>
    </w:p>
    <w:p w:rsidR="00BC79DB" w:rsidRPr="00B76FAF" w:rsidRDefault="00A5480F" w:rsidP="00BC79DB">
      <w:pPr>
        <w:pStyle w:val="NormalWeb"/>
        <w:spacing w:before="2" w:after="2"/>
        <w:jc w:val="both"/>
        <w:rPr>
          <w:rFonts w:ascii="Calibri" w:hAnsi="Calibri"/>
          <w:bCs/>
          <w:sz w:val="24"/>
          <w:szCs w:val="32"/>
        </w:rPr>
      </w:pPr>
      <w:r w:rsidRPr="00B76FAF">
        <w:rPr>
          <w:rFonts w:ascii="Calibri" w:hAnsi="Calibri"/>
          <w:bCs/>
          <w:sz w:val="24"/>
          <w:szCs w:val="32"/>
        </w:rPr>
        <w:t xml:space="preserve">L’unité de ces différentes séquences tiendra par l’alternance </w:t>
      </w:r>
      <w:r w:rsidRPr="00B76FAF">
        <w:rPr>
          <w:rFonts w:ascii="Calibri" w:hAnsi="Calibri"/>
          <w:bCs/>
          <w:sz w:val="24"/>
          <w:szCs w:val="32"/>
        </w:rPr>
        <w:t>des groupes, par le jeu des sonorités, mais surtout par le choix de thèmes communs, illustrant des valeurs qui rassemblent et construisent.</w:t>
      </w:r>
    </w:p>
    <w:p w:rsidR="00BC79DB" w:rsidRPr="00B76FAF" w:rsidRDefault="00A5480F" w:rsidP="00BC79DB">
      <w:pPr>
        <w:pStyle w:val="NormalWeb"/>
        <w:spacing w:before="2" w:after="2"/>
        <w:jc w:val="both"/>
        <w:rPr>
          <w:rFonts w:ascii="Calibri" w:hAnsi="Calibri"/>
          <w:bCs/>
          <w:sz w:val="24"/>
          <w:szCs w:val="32"/>
        </w:rPr>
      </w:pPr>
    </w:p>
    <w:p w:rsidR="00BC79DB" w:rsidRPr="00B76FAF" w:rsidRDefault="00A5480F" w:rsidP="00BC79DB">
      <w:pPr>
        <w:pStyle w:val="NormalWeb"/>
        <w:spacing w:before="2" w:after="2"/>
        <w:jc w:val="both"/>
        <w:rPr>
          <w:rFonts w:ascii="Calibri" w:hAnsi="Calibri"/>
          <w:bCs/>
          <w:sz w:val="24"/>
          <w:szCs w:val="32"/>
        </w:rPr>
      </w:pPr>
      <w:r w:rsidRPr="00B76FAF">
        <w:rPr>
          <w:rFonts w:ascii="Calibri" w:hAnsi="Calibri"/>
          <w:bCs/>
          <w:i/>
          <w:sz w:val="24"/>
          <w:szCs w:val="32"/>
        </w:rPr>
        <w:t xml:space="preserve">La Chanson d’Epalinges </w:t>
      </w:r>
      <w:r w:rsidRPr="00B76FAF">
        <w:rPr>
          <w:rFonts w:ascii="Calibri" w:hAnsi="Calibri"/>
          <w:bCs/>
          <w:sz w:val="24"/>
          <w:szCs w:val="32"/>
        </w:rPr>
        <w:t>prépare chaque année un concert d’une vingtaine de titres mais, comme les autres chorales, e</w:t>
      </w:r>
      <w:r w:rsidRPr="00B76FAF">
        <w:rPr>
          <w:rFonts w:ascii="Calibri" w:hAnsi="Calibri"/>
          <w:bCs/>
          <w:sz w:val="24"/>
          <w:szCs w:val="32"/>
        </w:rPr>
        <w:t>lle se procure des harmonisations déjà éditées, sans avoir à créer</w:t>
      </w:r>
      <w:r>
        <w:rPr>
          <w:rFonts w:ascii="Calibri" w:hAnsi="Calibri"/>
          <w:bCs/>
          <w:sz w:val="24"/>
          <w:szCs w:val="32"/>
        </w:rPr>
        <w:t xml:space="preserve"> </w:t>
      </w:r>
      <w:r w:rsidRPr="00B76FAF">
        <w:rPr>
          <w:rFonts w:ascii="Calibri" w:hAnsi="Calibri"/>
          <w:bCs/>
          <w:sz w:val="24"/>
          <w:szCs w:val="32"/>
        </w:rPr>
        <w:t xml:space="preserve">ses propres partitions. </w:t>
      </w:r>
      <w:r>
        <w:rPr>
          <w:rFonts w:ascii="Calibri" w:hAnsi="Calibri"/>
          <w:bCs/>
          <w:sz w:val="24"/>
          <w:szCs w:val="32"/>
        </w:rPr>
        <w:t>Cette année, une partie des arrangements ont préparé</w:t>
      </w:r>
      <w:r w:rsidRPr="00B76FAF">
        <w:rPr>
          <w:rFonts w:ascii="Calibri" w:hAnsi="Calibri"/>
          <w:bCs/>
          <w:sz w:val="24"/>
          <w:szCs w:val="32"/>
        </w:rPr>
        <w:t xml:space="preserve"> par la directrice du chœur, Isabelle Favre Pr</w:t>
      </w:r>
      <w:r>
        <w:rPr>
          <w:rFonts w:ascii="Calibri" w:hAnsi="Calibri"/>
          <w:bCs/>
          <w:sz w:val="24"/>
          <w:szCs w:val="32"/>
        </w:rPr>
        <w:t xml:space="preserve">along, qui, par son expérience </w:t>
      </w:r>
      <w:r w:rsidRPr="00B76FAF">
        <w:rPr>
          <w:rFonts w:ascii="Calibri" w:hAnsi="Calibri"/>
          <w:bCs/>
          <w:sz w:val="24"/>
          <w:szCs w:val="32"/>
        </w:rPr>
        <w:t xml:space="preserve">de plus de 10 ans à la tête de </w:t>
      </w:r>
      <w:r w:rsidRPr="00B76FAF">
        <w:rPr>
          <w:rFonts w:ascii="Calibri" w:hAnsi="Calibri"/>
          <w:bCs/>
          <w:i/>
          <w:sz w:val="24"/>
          <w:szCs w:val="32"/>
        </w:rPr>
        <w:t>La Ch</w:t>
      </w:r>
      <w:r w:rsidRPr="00B76FAF">
        <w:rPr>
          <w:rFonts w:ascii="Calibri" w:hAnsi="Calibri"/>
          <w:bCs/>
          <w:i/>
          <w:sz w:val="24"/>
          <w:szCs w:val="32"/>
        </w:rPr>
        <w:t>anson d’Epalinges</w:t>
      </w:r>
      <w:r w:rsidRPr="00B76FAF">
        <w:rPr>
          <w:rFonts w:ascii="Calibri" w:hAnsi="Calibri"/>
          <w:bCs/>
          <w:sz w:val="24"/>
          <w:szCs w:val="32"/>
        </w:rPr>
        <w:t>,</w:t>
      </w:r>
      <w:r w:rsidRPr="00B76FAF">
        <w:rPr>
          <w:rFonts w:ascii="Calibri" w:hAnsi="Calibri"/>
          <w:bCs/>
          <w:i/>
          <w:sz w:val="24"/>
          <w:szCs w:val="32"/>
        </w:rPr>
        <w:t xml:space="preserve"> </w:t>
      </w:r>
      <w:r w:rsidRPr="00B76FAF">
        <w:rPr>
          <w:rFonts w:ascii="Calibri" w:hAnsi="Calibri"/>
          <w:bCs/>
          <w:sz w:val="24"/>
          <w:szCs w:val="32"/>
        </w:rPr>
        <w:t xml:space="preserve">connaît bien les possibilités des voix : elle </w:t>
      </w:r>
      <w:r>
        <w:rPr>
          <w:rFonts w:ascii="Calibri" w:hAnsi="Calibri"/>
          <w:bCs/>
          <w:sz w:val="24"/>
          <w:szCs w:val="32"/>
        </w:rPr>
        <w:t>a réalisé</w:t>
      </w:r>
      <w:r w:rsidRPr="00B76FAF">
        <w:rPr>
          <w:rFonts w:ascii="Calibri" w:hAnsi="Calibri"/>
          <w:bCs/>
          <w:sz w:val="24"/>
          <w:szCs w:val="32"/>
        </w:rPr>
        <w:t xml:space="preserve"> les arrangement des refrains, des couplets pour le chœur, ainsi que les chants pour les jeunes et les enfants.</w:t>
      </w:r>
    </w:p>
    <w:p w:rsidR="00BC79DB" w:rsidRDefault="00A5480F" w:rsidP="00BD2A49">
      <w:pPr>
        <w:jc w:val="both"/>
        <w:rPr>
          <w:rFonts w:cs="Times New Roman"/>
          <w:bCs/>
          <w:szCs w:val="32"/>
          <w:lang w:eastAsia="fr-FR"/>
        </w:rPr>
      </w:pPr>
    </w:p>
    <w:p w:rsidR="00BD2A49" w:rsidRPr="00B76FAF" w:rsidRDefault="00A5480F" w:rsidP="00BD2A49">
      <w:pPr>
        <w:jc w:val="both"/>
      </w:pPr>
    </w:p>
    <w:p w:rsidR="00BC79DB" w:rsidRDefault="00A5480F" w:rsidP="00BC79DB">
      <w:pPr>
        <w:pStyle w:val="NormalWeb"/>
        <w:spacing w:before="2" w:after="2"/>
        <w:rPr>
          <w:rFonts w:ascii="Calibri" w:hAnsi="Calibri"/>
          <w:b/>
          <w:bCs/>
          <w:sz w:val="28"/>
          <w:szCs w:val="32"/>
        </w:rPr>
      </w:pPr>
    </w:p>
    <w:p w:rsidR="00BC79DB" w:rsidRDefault="00A5480F" w:rsidP="00BC79DB">
      <w:pPr>
        <w:pStyle w:val="NormalWeb"/>
        <w:spacing w:before="2" w:after="2"/>
        <w:rPr>
          <w:rFonts w:ascii="Calibri" w:hAnsi="Calibri"/>
          <w:b/>
          <w:bCs/>
          <w:sz w:val="28"/>
          <w:szCs w:val="32"/>
        </w:rPr>
      </w:pPr>
    </w:p>
    <w:p w:rsidR="00BC79DB" w:rsidRDefault="00A5480F" w:rsidP="00BC79DB">
      <w:pPr>
        <w:pStyle w:val="NormalWeb"/>
        <w:spacing w:before="2" w:after="2"/>
        <w:rPr>
          <w:rFonts w:ascii="Calibri" w:hAnsi="Calibri"/>
          <w:b/>
          <w:bCs/>
          <w:sz w:val="28"/>
          <w:szCs w:val="32"/>
        </w:rPr>
      </w:pPr>
    </w:p>
    <w:p w:rsidR="00BC79DB" w:rsidRDefault="00A5480F" w:rsidP="00BC79DB">
      <w:pPr>
        <w:pStyle w:val="NormalWeb"/>
        <w:spacing w:before="2" w:after="2"/>
        <w:rPr>
          <w:rFonts w:ascii="Calibri" w:hAnsi="Calibri"/>
          <w:b/>
          <w:bCs/>
          <w:sz w:val="28"/>
          <w:szCs w:val="32"/>
        </w:rPr>
      </w:pPr>
      <w:r>
        <w:rPr>
          <w:rFonts w:ascii="Calibri" w:hAnsi="Calibri"/>
          <w:b/>
          <w:bCs/>
          <w:noProof/>
          <w:sz w:val="28"/>
          <w:szCs w:val="32"/>
        </w:rPr>
        <w:drawing>
          <wp:anchor distT="0" distB="0" distL="114300" distR="114300" simplePos="0" relativeHeight="251672576" behindDoc="0" locked="0" layoutInCell="1" allowOverlap="1">
            <wp:simplePos x="0" y="0"/>
            <wp:positionH relativeFrom="column">
              <wp:posOffset>4017645</wp:posOffset>
            </wp:positionH>
            <wp:positionV relativeFrom="paragraph">
              <wp:posOffset>54610</wp:posOffset>
            </wp:positionV>
            <wp:extent cx="2108200" cy="2820670"/>
            <wp:effectExtent l="25400" t="0" r="0" b="0"/>
            <wp:wrapTight wrapText="bothSides">
              <wp:wrapPolygon edited="0">
                <wp:start x="-260" y="0"/>
                <wp:lineTo x="-260" y="21396"/>
                <wp:lineTo x="21600" y="21396"/>
                <wp:lineTo x="21600" y="0"/>
                <wp:lineTo x="-260" y="0"/>
              </wp:wrapPolygon>
            </wp:wrapTight>
            <wp:docPr id="5" name="Image 5" descr=":P1000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000935.jpg"/>
                    <pic:cNvPicPr>
                      <a:picLocks noChangeAspect="1" noChangeArrowheads="1"/>
                    </pic:cNvPicPr>
                  </pic:nvPicPr>
                  <pic:blipFill>
                    <a:blip r:embed="rId12"/>
                    <a:srcRect/>
                    <a:stretch>
                      <a:fillRect/>
                    </a:stretch>
                  </pic:blipFill>
                  <pic:spPr bwMode="auto">
                    <a:xfrm>
                      <a:off x="0" y="0"/>
                      <a:ext cx="2108200" cy="2820670"/>
                    </a:xfrm>
                    <a:prstGeom prst="rect">
                      <a:avLst/>
                    </a:prstGeom>
                    <a:noFill/>
                    <a:ln w="9525">
                      <a:noFill/>
                      <a:miter lim="800000"/>
                      <a:headEnd/>
                      <a:tailEnd/>
                    </a:ln>
                  </pic:spPr>
                </pic:pic>
              </a:graphicData>
            </a:graphic>
          </wp:anchor>
        </w:drawing>
      </w:r>
    </w:p>
    <w:p w:rsidR="00BC79DB" w:rsidRDefault="00A5480F" w:rsidP="00BC79DB">
      <w:pPr>
        <w:pStyle w:val="NormalWeb"/>
        <w:spacing w:before="2" w:after="2"/>
        <w:rPr>
          <w:rFonts w:ascii="Calibri" w:hAnsi="Calibri"/>
          <w:b/>
          <w:bCs/>
          <w:sz w:val="28"/>
          <w:szCs w:val="32"/>
        </w:rPr>
      </w:pPr>
    </w:p>
    <w:p w:rsidR="00BC79DB" w:rsidRDefault="00A5480F" w:rsidP="00BC79DB">
      <w:pPr>
        <w:pStyle w:val="NormalWeb"/>
        <w:spacing w:before="2" w:after="2"/>
        <w:rPr>
          <w:rFonts w:ascii="Calibri" w:hAnsi="Calibri"/>
          <w:b/>
          <w:bCs/>
          <w:sz w:val="28"/>
          <w:szCs w:val="32"/>
        </w:rPr>
      </w:pPr>
    </w:p>
    <w:p w:rsidR="00BC79DB" w:rsidRDefault="00A5480F" w:rsidP="00BC79DB">
      <w:pPr>
        <w:pStyle w:val="NormalWeb"/>
        <w:spacing w:before="2" w:after="2"/>
        <w:rPr>
          <w:rFonts w:ascii="Calibri" w:hAnsi="Calibri"/>
          <w:b/>
          <w:bCs/>
          <w:sz w:val="28"/>
          <w:szCs w:val="32"/>
        </w:rPr>
      </w:pPr>
    </w:p>
    <w:p w:rsidR="00BC79DB" w:rsidRDefault="00A5480F" w:rsidP="00BC79DB">
      <w:pPr>
        <w:pStyle w:val="NormalWeb"/>
        <w:spacing w:before="2" w:after="2"/>
        <w:rPr>
          <w:rFonts w:ascii="Calibri" w:hAnsi="Calibri"/>
          <w:b/>
          <w:bCs/>
          <w:sz w:val="28"/>
          <w:szCs w:val="32"/>
        </w:rPr>
      </w:pPr>
    </w:p>
    <w:p w:rsidR="00BC79DB" w:rsidRDefault="00A5480F" w:rsidP="00BC79DB">
      <w:pPr>
        <w:pStyle w:val="NormalWeb"/>
        <w:spacing w:before="2" w:after="2"/>
        <w:rPr>
          <w:rFonts w:ascii="Calibri" w:hAnsi="Calibri"/>
          <w:b/>
          <w:bCs/>
          <w:sz w:val="28"/>
          <w:szCs w:val="32"/>
        </w:rPr>
      </w:pPr>
    </w:p>
    <w:p w:rsidR="00BC79DB" w:rsidRDefault="00A5480F" w:rsidP="00BC79DB">
      <w:pPr>
        <w:pStyle w:val="NormalWeb"/>
        <w:spacing w:before="2" w:after="2"/>
        <w:rPr>
          <w:rFonts w:ascii="Calibri" w:hAnsi="Calibri"/>
          <w:b/>
          <w:bCs/>
          <w:sz w:val="28"/>
          <w:szCs w:val="32"/>
        </w:rPr>
      </w:pPr>
    </w:p>
    <w:p w:rsidR="00BC79DB" w:rsidRDefault="00A5480F" w:rsidP="00BC79DB">
      <w:pPr>
        <w:pStyle w:val="NormalWeb"/>
        <w:spacing w:before="2" w:after="2"/>
        <w:rPr>
          <w:rFonts w:ascii="Calibri" w:hAnsi="Calibri"/>
          <w:b/>
          <w:bCs/>
          <w:sz w:val="28"/>
          <w:szCs w:val="32"/>
        </w:rPr>
      </w:pPr>
    </w:p>
    <w:p w:rsidR="00BC79DB" w:rsidRDefault="00A5480F" w:rsidP="00BC79DB">
      <w:pPr>
        <w:pStyle w:val="NormalWeb"/>
        <w:spacing w:before="2" w:after="2"/>
        <w:rPr>
          <w:rFonts w:ascii="Calibri" w:hAnsi="Calibri"/>
          <w:b/>
          <w:bCs/>
          <w:sz w:val="28"/>
          <w:szCs w:val="32"/>
        </w:rPr>
      </w:pPr>
    </w:p>
    <w:p w:rsidR="00BC79DB" w:rsidRDefault="00A5480F" w:rsidP="00BC79DB">
      <w:pPr>
        <w:pStyle w:val="NormalWeb"/>
        <w:spacing w:before="2" w:after="2"/>
        <w:rPr>
          <w:rFonts w:ascii="Calibri" w:hAnsi="Calibri"/>
          <w:b/>
          <w:bCs/>
          <w:sz w:val="28"/>
          <w:szCs w:val="32"/>
        </w:rPr>
      </w:pPr>
    </w:p>
    <w:p w:rsidR="00BC79DB" w:rsidRDefault="00A5480F" w:rsidP="00BC79DB">
      <w:pPr>
        <w:pStyle w:val="NormalWeb"/>
        <w:spacing w:before="2" w:after="2"/>
        <w:rPr>
          <w:rFonts w:ascii="Calibri" w:hAnsi="Calibri"/>
          <w:b/>
          <w:bCs/>
          <w:sz w:val="28"/>
          <w:szCs w:val="32"/>
        </w:rPr>
      </w:pPr>
    </w:p>
    <w:p w:rsidR="00BC79DB" w:rsidRDefault="00A5480F" w:rsidP="00BC79DB">
      <w:pPr>
        <w:pStyle w:val="NormalWeb"/>
        <w:spacing w:before="2" w:after="2"/>
        <w:rPr>
          <w:rFonts w:ascii="Calibri" w:hAnsi="Calibri"/>
          <w:b/>
          <w:bCs/>
          <w:sz w:val="28"/>
          <w:szCs w:val="32"/>
        </w:rPr>
      </w:pPr>
    </w:p>
    <w:p w:rsidR="00BC79DB" w:rsidRDefault="00A5480F" w:rsidP="00BC79DB">
      <w:pPr>
        <w:pStyle w:val="NormalWeb"/>
        <w:spacing w:before="2" w:after="2"/>
        <w:rPr>
          <w:rFonts w:ascii="Calibri" w:hAnsi="Calibri"/>
          <w:b/>
          <w:bCs/>
          <w:sz w:val="28"/>
          <w:szCs w:val="32"/>
        </w:rPr>
      </w:pPr>
    </w:p>
    <w:p w:rsidR="000E3A3C" w:rsidRPr="002574E1" w:rsidRDefault="00A5480F" w:rsidP="00BC79DB">
      <w:pPr>
        <w:pStyle w:val="Titre2"/>
        <w:rPr>
          <w:rFonts w:ascii="Calibri" w:hAnsi="Calibri"/>
          <w:color w:val="auto"/>
        </w:rPr>
      </w:pPr>
      <w:r>
        <w:br w:type="page"/>
      </w:r>
      <w:bookmarkStart w:id="7" w:name="_Toc314494994"/>
      <w:r w:rsidRPr="002574E1">
        <w:rPr>
          <w:rFonts w:ascii="Calibri" w:hAnsi="Calibri"/>
          <w:color w:val="auto"/>
        </w:rPr>
        <w:t>4. K, Nicolas Michel</w:t>
      </w:r>
      <w:bookmarkEnd w:id="7"/>
    </w:p>
    <w:p w:rsidR="000E3A3C" w:rsidRPr="002574E1" w:rsidRDefault="00A5480F" w:rsidP="00BC79DB">
      <w:pPr>
        <w:pStyle w:val="Titre2"/>
        <w:rPr>
          <w:rFonts w:ascii="Calibri" w:hAnsi="Calibri"/>
          <w:color w:val="000000" w:themeColor="text1"/>
        </w:rPr>
      </w:pPr>
    </w:p>
    <w:p w:rsidR="000E3A3C" w:rsidRPr="002574E1" w:rsidRDefault="00A5480F" w:rsidP="002574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Century Gothic"/>
          <w:color w:val="000000" w:themeColor="text1"/>
          <w:szCs w:val="22"/>
        </w:rPr>
      </w:pPr>
      <w:bookmarkStart w:id="8" w:name="_GoBack"/>
      <w:bookmarkEnd w:id="8"/>
      <w:r w:rsidRPr="002574E1">
        <w:rPr>
          <w:rFonts w:cs="Century Gothic"/>
          <w:color w:val="000000" w:themeColor="text1"/>
          <w:szCs w:val="22"/>
        </w:rPr>
        <w:t xml:space="preserve">Né le 6 janvier 1976, </w:t>
      </w:r>
      <w:r w:rsidRPr="002574E1">
        <w:rPr>
          <w:rFonts w:cs="Century Gothic"/>
          <w:color w:val="000000" w:themeColor="text1"/>
          <w:szCs w:val="22"/>
        </w:rPr>
        <w:t>Nicolas Michel suit sa scolarité à l’Ecole R. Steiner de Lausanne. Un bac scientifique en poche, il part pratiquer l’art dramatique à l’Ecole du Théâtre National de Chaillot à Paris.</w:t>
      </w:r>
    </w:p>
    <w:p w:rsidR="000E3A3C" w:rsidRPr="002574E1" w:rsidRDefault="00A5480F" w:rsidP="002574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Century Gothic"/>
          <w:color w:val="000000" w:themeColor="text1"/>
          <w:szCs w:val="22"/>
        </w:rPr>
      </w:pPr>
    </w:p>
    <w:p w:rsidR="000E3A3C" w:rsidRPr="002574E1" w:rsidRDefault="00A5480F" w:rsidP="002574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Century Gothic"/>
          <w:color w:val="000000" w:themeColor="text1"/>
          <w:szCs w:val="22"/>
        </w:rPr>
      </w:pPr>
      <w:r w:rsidRPr="002574E1">
        <w:rPr>
          <w:rFonts w:cs="Century Gothic"/>
          <w:color w:val="000000" w:themeColor="text1"/>
          <w:szCs w:val="22"/>
        </w:rPr>
        <w:t>De retour en Suisse, il goûte aux différents mondes du spectacle, s’inté</w:t>
      </w:r>
      <w:r w:rsidRPr="002574E1">
        <w:rPr>
          <w:rFonts w:cs="Century Gothic"/>
          <w:color w:val="000000" w:themeColor="text1"/>
          <w:szCs w:val="22"/>
        </w:rPr>
        <w:t>resse au travail social et à la méditation vipassana.</w:t>
      </w:r>
    </w:p>
    <w:p w:rsidR="000E3A3C" w:rsidRPr="002574E1" w:rsidRDefault="00A5480F" w:rsidP="002574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Century Gothic"/>
          <w:color w:val="000000" w:themeColor="text1"/>
          <w:szCs w:val="22"/>
        </w:rPr>
      </w:pPr>
    </w:p>
    <w:p w:rsidR="000E3A3C" w:rsidRPr="002574E1" w:rsidRDefault="00A5480F" w:rsidP="002574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Century Gothic"/>
          <w:color w:val="000000" w:themeColor="text1"/>
          <w:szCs w:val="22"/>
        </w:rPr>
      </w:pPr>
      <w:r w:rsidRPr="002574E1">
        <w:rPr>
          <w:rFonts w:cs="Century Gothic"/>
          <w:color w:val="000000" w:themeColor="text1"/>
          <w:szCs w:val="22"/>
        </w:rPr>
        <w:t>Parallèlement, il compose une cinquantaine de chansons et enregistre un premier disque, L’Arbre Rouge, qui sortira en Suisse courant 2005.</w:t>
      </w:r>
    </w:p>
    <w:p w:rsidR="000E3A3C" w:rsidRPr="002574E1" w:rsidRDefault="00A5480F" w:rsidP="002574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Century Gothic"/>
          <w:color w:val="000000" w:themeColor="text1"/>
          <w:szCs w:val="22"/>
        </w:rPr>
      </w:pPr>
    </w:p>
    <w:p w:rsidR="000E3A3C" w:rsidRPr="002574E1" w:rsidRDefault="00A5480F" w:rsidP="002574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Century Gothic"/>
          <w:color w:val="000000" w:themeColor="text1"/>
          <w:szCs w:val="22"/>
        </w:rPr>
      </w:pPr>
      <w:r w:rsidRPr="002574E1">
        <w:rPr>
          <w:rFonts w:cs="Century Gothic"/>
          <w:color w:val="000000" w:themeColor="text1"/>
          <w:szCs w:val="22"/>
        </w:rPr>
        <w:t>En 2006, il entreprend une carrière internationale qui le con</w:t>
      </w:r>
      <w:r w:rsidRPr="002574E1">
        <w:rPr>
          <w:rFonts w:cs="Century Gothic"/>
          <w:color w:val="000000" w:themeColor="text1"/>
          <w:szCs w:val="22"/>
        </w:rPr>
        <w:t>duira aux quatre coins de la francophonie. Cette même année, il reçoit le coup de cœur du festival Alors Chante ! et de l’académie Charles Cros.</w:t>
      </w:r>
    </w:p>
    <w:p w:rsidR="000E3A3C" w:rsidRPr="002574E1" w:rsidRDefault="00A5480F" w:rsidP="002574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Century Gothic"/>
          <w:color w:val="000000" w:themeColor="text1"/>
          <w:szCs w:val="22"/>
        </w:rPr>
      </w:pPr>
    </w:p>
    <w:p w:rsidR="000E3A3C" w:rsidRPr="002574E1" w:rsidRDefault="00A5480F" w:rsidP="002574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Century Gothic"/>
          <w:color w:val="000000" w:themeColor="text1"/>
          <w:szCs w:val="22"/>
        </w:rPr>
      </w:pPr>
      <w:r w:rsidRPr="002574E1">
        <w:rPr>
          <w:rFonts w:cs="Century Gothic"/>
          <w:color w:val="000000" w:themeColor="text1"/>
          <w:szCs w:val="22"/>
        </w:rPr>
        <w:t xml:space="preserve">En 2008, son album est réarrangé et rebaptisé L’amour dans la rue pour la maison de disque Wagram qui le sort </w:t>
      </w:r>
      <w:r w:rsidRPr="002574E1">
        <w:rPr>
          <w:rFonts w:cs="Century Gothic"/>
          <w:color w:val="000000" w:themeColor="text1"/>
          <w:szCs w:val="22"/>
        </w:rPr>
        <w:t>en France, en Belgique et au Canada. Cette même année K</w:t>
      </w:r>
      <w:r w:rsidRPr="002574E1">
        <w:rPr>
          <w:rFonts w:cs="Century Gothic"/>
          <w:b/>
          <w:bCs/>
          <w:color w:val="000000" w:themeColor="text1"/>
          <w:szCs w:val="22"/>
        </w:rPr>
        <w:t xml:space="preserve"> </w:t>
      </w:r>
      <w:r w:rsidRPr="002574E1">
        <w:rPr>
          <w:rFonts w:cs="Century Gothic"/>
          <w:color w:val="000000" w:themeColor="text1"/>
          <w:szCs w:val="22"/>
        </w:rPr>
        <w:t>présente son spectacle devant 23’000 spectateur sur la grande scène du Paléo Festival.</w:t>
      </w:r>
    </w:p>
    <w:p w:rsidR="000E3A3C" w:rsidRPr="002574E1" w:rsidRDefault="00A5480F" w:rsidP="002574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Century Gothic"/>
          <w:color w:val="000000" w:themeColor="text1"/>
          <w:szCs w:val="22"/>
        </w:rPr>
      </w:pPr>
    </w:p>
    <w:p w:rsidR="000E3A3C" w:rsidRPr="002574E1" w:rsidRDefault="00A5480F" w:rsidP="002574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Century Gothic"/>
          <w:color w:val="000000" w:themeColor="text1"/>
          <w:szCs w:val="22"/>
        </w:rPr>
      </w:pPr>
      <w:r w:rsidRPr="002574E1">
        <w:rPr>
          <w:rFonts w:cs="Century Gothic"/>
          <w:color w:val="000000" w:themeColor="text1"/>
          <w:szCs w:val="22"/>
        </w:rPr>
        <w:t xml:space="preserve">Depuis 2009, K s’est engagé dans plusieurs projets sociaux-créatifs avec la fondation Defitech, la </w:t>
      </w:r>
      <w:r w:rsidRPr="002574E1">
        <w:rPr>
          <w:rFonts w:cs="Century Gothic"/>
          <w:color w:val="000000" w:themeColor="text1"/>
          <w:szCs w:val="22"/>
        </w:rPr>
        <w:t>fondation Mère Sofia, la plateforme Mosaic-info ou l’association Enfants du monde.</w:t>
      </w:r>
    </w:p>
    <w:p w:rsidR="00873916" w:rsidRDefault="00A5480F" w:rsidP="002574E1">
      <w:pPr>
        <w:pStyle w:val="Titre2"/>
        <w:jc w:val="both"/>
        <w:rPr>
          <w:rFonts w:ascii="Calibri" w:hAnsi="Calibri" w:cs="Century Gothic"/>
          <w:b w:val="0"/>
          <w:color w:val="000000" w:themeColor="text1"/>
          <w:sz w:val="24"/>
          <w:szCs w:val="22"/>
        </w:rPr>
      </w:pPr>
      <w:r w:rsidRPr="002574E1">
        <w:rPr>
          <w:rFonts w:ascii="Calibri" w:hAnsi="Calibri" w:cs="Century Gothic"/>
          <w:b w:val="0"/>
          <w:color w:val="000000" w:themeColor="text1"/>
          <w:sz w:val="24"/>
          <w:szCs w:val="22"/>
        </w:rPr>
        <w:t>Son nouvel album « ICI » a été présenté en avant-première le 28 mai 2015 au théâtre de Grand-Champ à Gland (CH).</w:t>
      </w:r>
    </w:p>
    <w:p w:rsidR="00873916" w:rsidRDefault="00A5480F" w:rsidP="00873916"/>
    <w:p w:rsidR="00873916" w:rsidRDefault="00A5480F" w:rsidP="00873916"/>
    <w:p w:rsidR="002574E1" w:rsidRPr="00873916" w:rsidRDefault="00A5480F" w:rsidP="00873916"/>
    <w:p w:rsidR="00BC79DB" w:rsidRPr="002574E1" w:rsidRDefault="00A5480F" w:rsidP="00873916">
      <w:pPr>
        <w:pStyle w:val="Titre2"/>
        <w:jc w:val="center"/>
        <w:rPr>
          <w:rFonts w:ascii="Calibri" w:hAnsi="Calibri"/>
          <w:b w:val="0"/>
          <w:color w:val="000000" w:themeColor="text1"/>
        </w:rPr>
      </w:pPr>
      <w:r>
        <w:rPr>
          <w:rFonts w:ascii="Calibri" w:hAnsi="Calibri"/>
          <w:b w:val="0"/>
          <w:noProof/>
          <w:color w:val="000000" w:themeColor="text1"/>
          <w:sz w:val="24"/>
          <w:lang w:eastAsia="fr-FR"/>
        </w:rPr>
        <w:drawing>
          <wp:inline distT="0" distB="0" distL="0" distR="0">
            <wp:extent cx="4234815" cy="2819400"/>
            <wp:effectExtent l="25400" t="0" r="6985" b="0"/>
            <wp:docPr id="33" name="" descr="K-Bran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Branches.jpg"/>
                    <pic:cNvPicPr/>
                  </pic:nvPicPr>
                  <pic:blipFill>
                    <a:blip r:embed="rId13"/>
                    <a:stretch>
                      <a:fillRect/>
                    </a:stretch>
                  </pic:blipFill>
                  <pic:spPr>
                    <a:xfrm>
                      <a:off x="0" y="0"/>
                      <a:ext cx="4234815" cy="2819400"/>
                    </a:xfrm>
                    <a:prstGeom prst="rect">
                      <a:avLst/>
                    </a:prstGeom>
                  </pic:spPr>
                </pic:pic>
              </a:graphicData>
            </a:graphic>
          </wp:inline>
        </w:drawing>
      </w:r>
      <w:r w:rsidRPr="002574E1">
        <w:rPr>
          <w:rFonts w:ascii="Calibri" w:hAnsi="Calibri"/>
          <w:b w:val="0"/>
          <w:color w:val="000000" w:themeColor="text1"/>
          <w:sz w:val="24"/>
        </w:rPr>
        <w:br w:type="page"/>
      </w:r>
    </w:p>
    <w:p w:rsidR="00BC79DB" w:rsidRDefault="00A5480F" w:rsidP="00BC79DB">
      <w:pPr>
        <w:pStyle w:val="NormalWeb"/>
        <w:spacing w:before="2" w:after="2"/>
        <w:rPr>
          <w:rFonts w:ascii="Calibri" w:hAnsi="Calibri"/>
          <w:b/>
          <w:bCs/>
          <w:sz w:val="28"/>
          <w:szCs w:val="32"/>
        </w:rPr>
      </w:pPr>
      <w:r>
        <w:rPr>
          <w:rFonts w:ascii="Calibri" w:hAnsi="Calibri"/>
          <w:b/>
          <w:bCs/>
          <w:noProof/>
          <w:sz w:val="28"/>
          <w:szCs w:val="32"/>
        </w:rPr>
        <w:drawing>
          <wp:anchor distT="0" distB="0" distL="114300" distR="114300" simplePos="0" relativeHeight="251670528" behindDoc="0" locked="0" layoutInCell="1" allowOverlap="1">
            <wp:simplePos x="0" y="0"/>
            <wp:positionH relativeFrom="column">
              <wp:posOffset>-97155</wp:posOffset>
            </wp:positionH>
            <wp:positionV relativeFrom="paragraph">
              <wp:posOffset>-250190</wp:posOffset>
            </wp:positionV>
            <wp:extent cx="3517900" cy="2628900"/>
            <wp:effectExtent l="25400" t="0" r="0" b="0"/>
            <wp:wrapTight wrapText="bothSides">
              <wp:wrapPolygon edited="0">
                <wp:start x="-156" y="0"/>
                <wp:lineTo x="-156" y="21496"/>
                <wp:lineTo x="21522" y="21496"/>
                <wp:lineTo x="21522" y="0"/>
                <wp:lineTo x="-156" y="0"/>
              </wp:wrapPolygon>
            </wp:wrapTight>
            <wp:docPr id="4" name="Image 4" descr=":DSC08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8143.jpg"/>
                    <pic:cNvPicPr>
                      <a:picLocks noChangeAspect="1" noChangeArrowheads="1"/>
                    </pic:cNvPicPr>
                  </pic:nvPicPr>
                  <pic:blipFill>
                    <a:blip r:embed="rId14"/>
                    <a:srcRect/>
                    <a:stretch>
                      <a:fillRect/>
                    </a:stretch>
                  </pic:blipFill>
                  <pic:spPr bwMode="auto">
                    <a:xfrm>
                      <a:off x="0" y="0"/>
                      <a:ext cx="3517900" cy="2628900"/>
                    </a:xfrm>
                    <a:prstGeom prst="rect">
                      <a:avLst/>
                    </a:prstGeom>
                    <a:noFill/>
                    <a:ln w="9525">
                      <a:noFill/>
                      <a:miter lim="800000"/>
                      <a:headEnd/>
                      <a:tailEnd/>
                    </a:ln>
                  </pic:spPr>
                </pic:pic>
              </a:graphicData>
            </a:graphic>
          </wp:anchor>
        </w:drawing>
      </w:r>
    </w:p>
    <w:p w:rsidR="00BC79DB" w:rsidRDefault="00A5480F" w:rsidP="00BC79DB">
      <w:pPr>
        <w:pStyle w:val="NormalWeb"/>
        <w:spacing w:before="2" w:after="2"/>
        <w:rPr>
          <w:rFonts w:ascii="Calibri" w:hAnsi="Calibri"/>
          <w:b/>
          <w:bCs/>
          <w:sz w:val="28"/>
          <w:szCs w:val="32"/>
        </w:rPr>
      </w:pPr>
    </w:p>
    <w:p w:rsidR="00BC79DB" w:rsidRDefault="00A5480F" w:rsidP="00BC79DB">
      <w:pPr>
        <w:pStyle w:val="NormalWeb"/>
        <w:spacing w:before="2" w:after="2"/>
        <w:rPr>
          <w:rFonts w:ascii="Calibri" w:hAnsi="Calibri"/>
          <w:b/>
          <w:bCs/>
          <w:sz w:val="28"/>
          <w:szCs w:val="32"/>
        </w:rPr>
      </w:pPr>
    </w:p>
    <w:p w:rsidR="00BC79DB" w:rsidRDefault="00A5480F" w:rsidP="00BC79DB">
      <w:pPr>
        <w:pStyle w:val="NormalWeb"/>
        <w:spacing w:before="2" w:after="2"/>
        <w:rPr>
          <w:rFonts w:ascii="Calibri" w:hAnsi="Calibri"/>
          <w:b/>
          <w:bCs/>
          <w:sz w:val="28"/>
          <w:szCs w:val="32"/>
        </w:rPr>
      </w:pPr>
    </w:p>
    <w:p w:rsidR="00BC79DB" w:rsidRDefault="00A5480F" w:rsidP="00BC79DB">
      <w:pPr>
        <w:pStyle w:val="NormalWeb"/>
        <w:spacing w:before="2" w:after="2"/>
        <w:rPr>
          <w:rFonts w:ascii="Calibri" w:hAnsi="Calibri"/>
          <w:b/>
          <w:bCs/>
          <w:sz w:val="28"/>
          <w:szCs w:val="32"/>
        </w:rPr>
      </w:pPr>
    </w:p>
    <w:p w:rsidR="00BC79DB" w:rsidRDefault="00A5480F" w:rsidP="00BC79DB">
      <w:pPr>
        <w:pStyle w:val="NormalWeb"/>
        <w:spacing w:before="2" w:after="2"/>
        <w:rPr>
          <w:rFonts w:ascii="Calibri" w:hAnsi="Calibri"/>
          <w:b/>
          <w:bCs/>
          <w:sz w:val="28"/>
          <w:szCs w:val="32"/>
        </w:rPr>
      </w:pPr>
    </w:p>
    <w:p w:rsidR="00BC79DB" w:rsidRDefault="00A5480F" w:rsidP="00BC79DB">
      <w:pPr>
        <w:pStyle w:val="NormalWeb"/>
        <w:spacing w:before="2" w:after="2"/>
        <w:rPr>
          <w:rFonts w:ascii="Calibri" w:hAnsi="Calibri"/>
          <w:b/>
          <w:bCs/>
          <w:sz w:val="28"/>
          <w:szCs w:val="32"/>
        </w:rPr>
      </w:pPr>
    </w:p>
    <w:p w:rsidR="00BC79DB" w:rsidRDefault="00A5480F" w:rsidP="00BC79DB">
      <w:pPr>
        <w:pStyle w:val="NormalWeb"/>
        <w:spacing w:before="2" w:after="2"/>
        <w:rPr>
          <w:rFonts w:ascii="Calibri" w:hAnsi="Calibri"/>
          <w:b/>
          <w:bCs/>
          <w:sz w:val="28"/>
          <w:szCs w:val="32"/>
        </w:rPr>
      </w:pPr>
    </w:p>
    <w:p w:rsidR="00BC79DB" w:rsidRDefault="00A5480F" w:rsidP="00BC79DB">
      <w:pPr>
        <w:pStyle w:val="NormalWeb"/>
        <w:spacing w:before="2" w:after="2"/>
        <w:rPr>
          <w:rFonts w:ascii="Calibri" w:hAnsi="Calibri"/>
          <w:b/>
          <w:bCs/>
          <w:sz w:val="28"/>
          <w:szCs w:val="32"/>
        </w:rPr>
      </w:pPr>
    </w:p>
    <w:p w:rsidR="00BC79DB" w:rsidRDefault="00A5480F" w:rsidP="00BC79DB">
      <w:pPr>
        <w:pStyle w:val="NormalWeb"/>
        <w:spacing w:before="2" w:after="2"/>
        <w:rPr>
          <w:rFonts w:ascii="Calibri" w:hAnsi="Calibri"/>
          <w:b/>
          <w:bCs/>
          <w:sz w:val="28"/>
          <w:szCs w:val="32"/>
        </w:rPr>
      </w:pPr>
    </w:p>
    <w:p w:rsidR="00BC79DB" w:rsidRDefault="00A5480F" w:rsidP="00BC79DB">
      <w:pPr>
        <w:pStyle w:val="NormalWeb"/>
        <w:spacing w:before="2" w:after="2"/>
        <w:rPr>
          <w:rFonts w:ascii="Calibri" w:hAnsi="Calibri"/>
          <w:b/>
          <w:bCs/>
          <w:sz w:val="28"/>
          <w:szCs w:val="32"/>
        </w:rPr>
      </w:pPr>
    </w:p>
    <w:p w:rsidR="00BC79DB" w:rsidRDefault="00A5480F" w:rsidP="00BC79DB">
      <w:pPr>
        <w:pStyle w:val="Titre2"/>
        <w:rPr>
          <w:rFonts w:ascii="Calibri" w:hAnsi="Calibri"/>
          <w:color w:val="auto"/>
        </w:rPr>
      </w:pPr>
    </w:p>
    <w:p w:rsidR="00BC79DB" w:rsidRPr="00086EA6" w:rsidRDefault="00A5480F" w:rsidP="00BC79DB">
      <w:pPr>
        <w:pStyle w:val="Titre2"/>
        <w:rPr>
          <w:rFonts w:ascii="Calibri" w:hAnsi="Calibri"/>
          <w:color w:val="auto"/>
        </w:rPr>
      </w:pPr>
      <w:bookmarkStart w:id="9" w:name="_Toc314494995"/>
      <w:r>
        <w:rPr>
          <w:rFonts w:ascii="Calibri" w:hAnsi="Calibri"/>
          <w:color w:val="auto"/>
        </w:rPr>
        <w:t>5</w:t>
      </w:r>
      <w:r w:rsidRPr="00086EA6">
        <w:rPr>
          <w:rFonts w:ascii="Calibri" w:hAnsi="Calibri"/>
          <w:color w:val="auto"/>
        </w:rPr>
        <w:t>. Contacts</w:t>
      </w:r>
      <w:bookmarkEnd w:id="9"/>
      <w:r w:rsidRPr="00086EA6">
        <w:rPr>
          <w:rFonts w:ascii="Calibri" w:hAnsi="Calibri"/>
          <w:color w:val="auto"/>
        </w:rPr>
        <w:t xml:space="preserve"> </w:t>
      </w:r>
    </w:p>
    <w:p w:rsidR="00BC79DB" w:rsidRPr="00086EA6" w:rsidRDefault="00A5480F" w:rsidP="00BC79DB">
      <w:pPr>
        <w:pStyle w:val="NormalWeb"/>
        <w:spacing w:before="2" w:after="2"/>
        <w:rPr>
          <w:rFonts w:ascii="Calibri" w:hAnsi="Calibri"/>
          <w:i/>
          <w:iCs/>
          <w:sz w:val="24"/>
          <w:szCs w:val="24"/>
        </w:rPr>
      </w:pPr>
    </w:p>
    <w:p w:rsidR="00BC79DB" w:rsidRPr="00086EA6" w:rsidRDefault="00A5480F" w:rsidP="00BC79DB">
      <w:pPr>
        <w:pStyle w:val="NormalWeb"/>
        <w:spacing w:before="2" w:after="2"/>
        <w:rPr>
          <w:rFonts w:ascii="Calibri" w:hAnsi="Calibri"/>
          <w:sz w:val="24"/>
        </w:rPr>
      </w:pPr>
      <w:r w:rsidRPr="00086EA6">
        <w:rPr>
          <w:rFonts w:ascii="Calibri" w:hAnsi="Calibri"/>
          <w:i/>
          <w:iCs/>
          <w:sz w:val="24"/>
          <w:szCs w:val="24"/>
        </w:rPr>
        <w:t xml:space="preserve">Site internet : </w:t>
      </w:r>
      <w:r w:rsidRPr="00086EA6">
        <w:rPr>
          <w:rFonts w:ascii="Calibri" w:hAnsi="Calibri"/>
          <w:i/>
          <w:iCs/>
          <w:sz w:val="24"/>
          <w:szCs w:val="24"/>
        </w:rPr>
        <w:tab/>
      </w:r>
      <w:hyperlink r:id="rId15" w:history="1">
        <w:r w:rsidRPr="00086EA6">
          <w:rPr>
            <w:rStyle w:val="Lienhypertexte"/>
            <w:rFonts w:ascii="Calibri" w:hAnsi="Calibri"/>
            <w:iCs/>
            <w:sz w:val="24"/>
          </w:rPr>
          <w:t>http://chep.internet-box.ch/</w:t>
        </w:r>
      </w:hyperlink>
    </w:p>
    <w:p w:rsidR="00BC79DB" w:rsidRPr="00086EA6" w:rsidRDefault="00A5480F" w:rsidP="00BC79DB">
      <w:pPr>
        <w:pStyle w:val="NormalWeb"/>
        <w:spacing w:before="2" w:after="2"/>
        <w:rPr>
          <w:rFonts w:ascii="Calibri" w:hAnsi="Calibri"/>
          <w:sz w:val="24"/>
        </w:rPr>
      </w:pPr>
    </w:p>
    <w:p w:rsidR="00BC79DB" w:rsidRPr="00086EA6" w:rsidRDefault="00A5480F" w:rsidP="00BC79DB">
      <w:pPr>
        <w:pStyle w:val="NormalWeb"/>
        <w:spacing w:before="2" w:after="2"/>
        <w:ind w:left="708" w:firstLine="708"/>
        <w:rPr>
          <w:rFonts w:ascii="Calibri" w:hAnsi="Calibri"/>
          <w:sz w:val="24"/>
        </w:rPr>
      </w:pPr>
      <w:hyperlink r:id="rId16" w:history="1">
        <w:r w:rsidRPr="00086EA6">
          <w:rPr>
            <w:rStyle w:val="Lienhypertexte"/>
            <w:rFonts w:ascii="Calibri" w:hAnsi="Calibri"/>
            <w:sz w:val="24"/>
          </w:rPr>
          <w:t>https://www.facebook.com/ChansondEpalinges/?fref=ts</w:t>
        </w:r>
      </w:hyperlink>
    </w:p>
    <w:p w:rsidR="00BC79DB" w:rsidRPr="00086EA6" w:rsidRDefault="00A5480F" w:rsidP="00BC79DB">
      <w:pPr>
        <w:pStyle w:val="NormalWeb"/>
        <w:spacing w:before="2" w:after="2"/>
        <w:rPr>
          <w:rFonts w:ascii="Calibri" w:hAnsi="Calibri"/>
          <w:iCs/>
          <w:sz w:val="24"/>
          <w:szCs w:val="24"/>
        </w:rPr>
      </w:pPr>
    </w:p>
    <w:p w:rsidR="00BC79DB" w:rsidRPr="00086EA6" w:rsidRDefault="00A5480F" w:rsidP="00BC79DB">
      <w:pPr>
        <w:pStyle w:val="NormalWeb"/>
        <w:spacing w:before="2" w:after="2"/>
        <w:rPr>
          <w:rFonts w:ascii="Calibri" w:hAnsi="Calibri"/>
          <w:iCs/>
          <w:sz w:val="24"/>
          <w:szCs w:val="24"/>
        </w:rPr>
      </w:pPr>
    </w:p>
    <w:p w:rsidR="00BC79DB" w:rsidRPr="00086EA6" w:rsidRDefault="00A5480F" w:rsidP="00BC79DB">
      <w:pPr>
        <w:pStyle w:val="NormalWeb"/>
        <w:spacing w:before="2" w:after="2"/>
        <w:rPr>
          <w:rFonts w:ascii="Calibri" w:hAnsi="Calibri"/>
          <w:sz w:val="24"/>
        </w:rPr>
      </w:pPr>
      <w:r w:rsidRPr="00086EA6">
        <w:rPr>
          <w:rFonts w:ascii="Calibri" w:hAnsi="Calibri"/>
          <w:i/>
          <w:iCs/>
          <w:sz w:val="24"/>
          <w:szCs w:val="24"/>
        </w:rPr>
        <w:t xml:space="preserve">Présidente : </w:t>
      </w:r>
      <w:r w:rsidRPr="00086EA6">
        <w:rPr>
          <w:rFonts w:ascii="Calibri" w:hAnsi="Calibri"/>
          <w:i/>
          <w:iCs/>
          <w:sz w:val="24"/>
          <w:szCs w:val="24"/>
        </w:rPr>
        <w:tab/>
      </w:r>
      <w:r w:rsidRPr="00086EA6">
        <w:rPr>
          <w:rFonts w:ascii="Calibri" w:hAnsi="Calibri"/>
          <w:iCs/>
          <w:sz w:val="24"/>
          <w:szCs w:val="24"/>
        </w:rPr>
        <w:t>Danielle Bouchonville (actuellement</w:t>
      </w:r>
      <w:r>
        <w:rPr>
          <w:rFonts w:ascii="Calibri" w:hAnsi="Calibri"/>
          <w:iCs/>
          <w:sz w:val="24"/>
          <w:szCs w:val="24"/>
        </w:rPr>
        <w:t xml:space="preserve"> </w:t>
      </w:r>
      <w:r w:rsidRPr="00086EA6">
        <w:rPr>
          <w:rFonts w:ascii="Calibri" w:hAnsi="Calibri"/>
          <w:iCs/>
          <w:sz w:val="24"/>
          <w:szCs w:val="24"/>
        </w:rPr>
        <w:t>en congé)</w:t>
      </w:r>
    </w:p>
    <w:p w:rsidR="00BC79DB" w:rsidRPr="00086EA6" w:rsidRDefault="00A5480F" w:rsidP="00BC79DB">
      <w:pPr>
        <w:widowControl w:val="0"/>
        <w:autoSpaceDE w:val="0"/>
        <w:autoSpaceDN w:val="0"/>
        <w:adjustRightInd w:val="0"/>
        <w:ind w:left="708" w:firstLine="708"/>
        <w:rPr>
          <w:rFonts w:cs="Times New Roman"/>
          <w:szCs w:val="22"/>
        </w:rPr>
      </w:pPr>
      <w:r>
        <w:rPr>
          <w:rFonts w:cs="Times New Roman"/>
          <w:szCs w:val="22"/>
        </w:rPr>
        <w:t>Chem</w:t>
      </w:r>
      <w:r>
        <w:rPr>
          <w:rFonts w:cs="Times New Roman"/>
          <w:szCs w:val="22"/>
        </w:rPr>
        <w:t>in des Roches 36</w:t>
      </w:r>
    </w:p>
    <w:p w:rsidR="00BC79DB" w:rsidRPr="00086EA6" w:rsidRDefault="00A5480F" w:rsidP="00BC79DB">
      <w:pPr>
        <w:widowControl w:val="0"/>
        <w:autoSpaceDE w:val="0"/>
        <w:autoSpaceDN w:val="0"/>
        <w:adjustRightInd w:val="0"/>
        <w:ind w:left="708" w:firstLine="708"/>
        <w:rPr>
          <w:rFonts w:cs="Times New Roman"/>
          <w:szCs w:val="22"/>
        </w:rPr>
      </w:pPr>
      <w:r w:rsidRPr="00086EA6">
        <w:rPr>
          <w:rFonts w:cs="Times New Roman"/>
          <w:szCs w:val="22"/>
        </w:rPr>
        <w:t xml:space="preserve">1066 Epalinges </w:t>
      </w:r>
    </w:p>
    <w:p w:rsidR="00BC79DB" w:rsidRPr="00086EA6" w:rsidRDefault="00A5480F" w:rsidP="00BC79DB">
      <w:pPr>
        <w:widowControl w:val="0"/>
        <w:autoSpaceDE w:val="0"/>
        <w:autoSpaceDN w:val="0"/>
        <w:adjustRightInd w:val="0"/>
        <w:ind w:left="708" w:firstLine="708"/>
        <w:rPr>
          <w:rFonts w:cs="Times New Roman"/>
          <w:szCs w:val="22"/>
        </w:rPr>
      </w:pPr>
      <w:r w:rsidRPr="00086EA6">
        <w:rPr>
          <w:rFonts w:cs="Times New Roman"/>
          <w:szCs w:val="22"/>
        </w:rPr>
        <w:t>021 652 36 04</w:t>
      </w:r>
      <w:r>
        <w:rPr>
          <w:rFonts w:cs="Times New Roman"/>
          <w:szCs w:val="22"/>
        </w:rPr>
        <w:t xml:space="preserve"> </w:t>
      </w:r>
      <w:r w:rsidRPr="00086EA6">
        <w:rPr>
          <w:rFonts w:cs="Times New Roman"/>
          <w:szCs w:val="22"/>
        </w:rPr>
        <w:t>ou 079 295 02 53</w:t>
      </w:r>
    </w:p>
    <w:p w:rsidR="00BC79DB" w:rsidRDefault="00A5480F" w:rsidP="00BC79DB">
      <w:pPr>
        <w:pStyle w:val="NormalWeb"/>
        <w:spacing w:before="2" w:after="2"/>
        <w:rPr>
          <w:rFonts w:ascii="Calibri" w:hAnsi="Calibri"/>
          <w:i/>
          <w:iCs/>
          <w:sz w:val="24"/>
          <w:szCs w:val="24"/>
        </w:rPr>
      </w:pPr>
    </w:p>
    <w:p w:rsidR="00BC79DB" w:rsidRPr="00086EA6" w:rsidRDefault="00A5480F" w:rsidP="00BC79DB">
      <w:pPr>
        <w:pStyle w:val="NormalWeb"/>
        <w:spacing w:before="2" w:after="2"/>
        <w:rPr>
          <w:rFonts w:ascii="Calibri" w:hAnsi="Calibri"/>
          <w:i/>
          <w:iCs/>
          <w:sz w:val="24"/>
          <w:szCs w:val="24"/>
        </w:rPr>
      </w:pPr>
    </w:p>
    <w:p w:rsidR="00BC79DB" w:rsidRPr="00086EA6" w:rsidRDefault="00A5480F" w:rsidP="00BC79DB">
      <w:pPr>
        <w:pStyle w:val="NormalWeb"/>
        <w:spacing w:before="2" w:after="2"/>
        <w:rPr>
          <w:rFonts w:ascii="Calibri" w:hAnsi="Calibri"/>
          <w:sz w:val="24"/>
          <w:szCs w:val="24"/>
        </w:rPr>
      </w:pPr>
      <w:r w:rsidRPr="00086EA6">
        <w:rPr>
          <w:rFonts w:ascii="Calibri" w:hAnsi="Calibri"/>
          <w:i/>
          <w:iCs/>
          <w:sz w:val="24"/>
          <w:szCs w:val="24"/>
        </w:rPr>
        <w:t xml:space="preserve">Directrice </w:t>
      </w:r>
      <w:r w:rsidRPr="00086EA6">
        <w:rPr>
          <w:rFonts w:ascii="Calibri" w:hAnsi="Calibri"/>
          <w:sz w:val="24"/>
          <w:szCs w:val="24"/>
        </w:rPr>
        <w:t xml:space="preserve">: </w:t>
      </w:r>
      <w:r w:rsidRPr="00086EA6">
        <w:rPr>
          <w:rFonts w:ascii="Calibri" w:hAnsi="Calibri"/>
          <w:sz w:val="24"/>
          <w:szCs w:val="24"/>
        </w:rPr>
        <w:tab/>
        <w:t>Isabelle Favre Pralong</w:t>
      </w:r>
    </w:p>
    <w:p w:rsidR="00BC79DB" w:rsidRPr="00086EA6" w:rsidRDefault="00A5480F" w:rsidP="00BC79DB">
      <w:pPr>
        <w:pStyle w:val="NormalWeb"/>
        <w:spacing w:before="2" w:after="2"/>
        <w:ind w:left="708" w:firstLine="708"/>
        <w:rPr>
          <w:rFonts w:ascii="Calibri" w:hAnsi="Calibri"/>
          <w:sz w:val="24"/>
          <w:szCs w:val="24"/>
        </w:rPr>
      </w:pPr>
      <w:r w:rsidRPr="00086EA6">
        <w:rPr>
          <w:rFonts w:ascii="Calibri" w:hAnsi="Calibri"/>
          <w:sz w:val="24"/>
          <w:szCs w:val="24"/>
        </w:rPr>
        <w:t>Ch. du Bocage 14</w:t>
      </w:r>
    </w:p>
    <w:p w:rsidR="00BC79DB" w:rsidRPr="00086EA6" w:rsidRDefault="00A5480F" w:rsidP="00BC79DB">
      <w:pPr>
        <w:pStyle w:val="NormalWeb"/>
        <w:spacing w:before="2" w:after="2"/>
        <w:ind w:left="708" w:firstLine="708"/>
        <w:rPr>
          <w:rFonts w:ascii="Calibri" w:hAnsi="Calibri"/>
          <w:sz w:val="24"/>
          <w:szCs w:val="24"/>
        </w:rPr>
      </w:pPr>
      <w:r w:rsidRPr="00086EA6">
        <w:rPr>
          <w:rFonts w:ascii="Calibri" w:hAnsi="Calibri"/>
          <w:sz w:val="24"/>
          <w:szCs w:val="24"/>
        </w:rPr>
        <w:t>1066 Epalinges</w:t>
      </w:r>
    </w:p>
    <w:p w:rsidR="00BC79DB" w:rsidRPr="00086EA6" w:rsidRDefault="00A5480F" w:rsidP="00BC79DB">
      <w:pPr>
        <w:pStyle w:val="NormalWeb"/>
        <w:spacing w:before="2" w:after="2"/>
        <w:ind w:left="708" w:firstLine="708"/>
        <w:rPr>
          <w:rFonts w:ascii="Calibri" w:hAnsi="Calibri"/>
          <w:sz w:val="24"/>
          <w:szCs w:val="24"/>
        </w:rPr>
      </w:pPr>
      <w:hyperlink r:id="rId17" w:history="1">
        <w:r w:rsidRPr="00086EA6">
          <w:rPr>
            <w:rStyle w:val="Lienhypertexte"/>
            <w:rFonts w:ascii="Calibri" w:hAnsi="Calibri"/>
            <w:sz w:val="24"/>
          </w:rPr>
          <w:t>ifavrepralong@bluewin.ch</w:t>
        </w:r>
      </w:hyperlink>
    </w:p>
    <w:p w:rsidR="007E0763" w:rsidRDefault="00A5480F" w:rsidP="00BC79DB">
      <w:pPr>
        <w:pStyle w:val="NormalWeb"/>
        <w:spacing w:before="2" w:after="2"/>
        <w:ind w:left="708" w:firstLine="708"/>
        <w:rPr>
          <w:rFonts w:ascii="Calibri" w:hAnsi="Calibri"/>
          <w:sz w:val="24"/>
          <w:szCs w:val="24"/>
        </w:rPr>
      </w:pPr>
      <w:r w:rsidRPr="00086EA6">
        <w:rPr>
          <w:rFonts w:ascii="Calibri" w:hAnsi="Calibri"/>
          <w:sz w:val="24"/>
          <w:szCs w:val="24"/>
        </w:rPr>
        <w:t>021</w:t>
      </w:r>
      <w:r>
        <w:rPr>
          <w:rFonts w:ascii="Calibri" w:hAnsi="Calibri"/>
          <w:sz w:val="24"/>
          <w:szCs w:val="24"/>
        </w:rPr>
        <w:t xml:space="preserve"> </w:t>
      </w:r>
      <w:r w:rsidRPr="00086EA6">
        <w:rPr>
          <w:rFonts w:ascii="Calibri" w:hAnsi="Calibri"/>
          <w:sz w:val="24"/>
          <w:szCs w:val="24"/>
        </w:rPr>
        <w:t>784 03 34 ou 079 583 01 45</w:t>
      </w:r>
      <w:r w:rsidRPr="00086EA6">
        <w:rPr>
          <w:rFonts w:ascii="Calibri" w:hAnsi="Calibri"/>
          <w:sz w:val="24"/>
          <w:szCs w:val="24"/>
        </w:rPr>
        <w:br/>
      </w:r>
    </w:p>
    <w:p w:rsidR="007E0763" w:rsidRDefault="00A5480F" w:rsidP="00BC79DB">
      <w:pPr>
        <w:pStyle w:val="NormalWeb"/>
        <w:spacing w:before="2" w:after="2"/>
        <w:ind w:left="708" w:firstLine="708"/>
        <w:rPr>
          <w:rFonts w:ascii="Calibri" w:hAnsi="Calibri"/>
          <w:sz w:val="24"/>
          <w:szCs w:val="24"/>
        </w:rPr>
      </w:pPr>
    </w:p>
    <w:p w:rsidR="007E0763" w:rsidRPr="007E0763" w:rsidRDefault="00A5480F" w:rsidP="007E0763">
      <w:pPr>
        <w:pStyle w:val="NormalWeb"/>
        <w:spacing w:before="2" w:after="2"/>
        <w:rPr>
          <w:rFonts w:ascii="Calibri" w:hAnsi="Calibri"/>
          <w:sz w:val="24"/>
          <w:szCs w:val="24"/>
        </w:rPr>
      </w:pPr>
      <w:r w:rsidRPr="007E0763">
        <w:rPr>
          <w:rFonts w:ascii="Calibri" w:hAnsi="Calibri"/>
          <w:b/>
          <w:color w:val="FF0000"/>
          <w:sz w:val="24"/>
          <w:szCs w:val="24"/>
        </w:rPr>
        <w:t>K</w:t>
      </w:r>
      <w:r w:rsidRPr="007E0763">
        <w:rPr>
          <w:rFonts w:ascii="Calibri" w:hAnsi="Calibri"/>
          <w:sz w:val="24"/>
          <w:szCs w:val="24"/>
        </w:rPr>
        <w:t>, Nicolas Michel</w:t>
      </w:r>
      <w:r>
        <w:rPr>
          <w:rFonts w:ascii="Calibri" w:hAnsi="Calibri"/>
          <w:sz w:val="24"/>
          <w:szCs w:val="24"/>
        </w:rPr>
        <w:t xml:space="preserve"> </w:t>
      </w:r>
      <w:r w:rsidRPr="007E0763">
        <w:rPr>
          <w:rFonts w:ascii="Calibri" w:hAnsi="Calibri"/>
          <w:sz w:val="24"/>
          <w:szCs w:val="24"/>
        </w:rPr>
        <w:t xml:space="preserve">: </w:t>
      </w:r>
      <w:r>
        <w:rPr>
          <w:rFonts w:ascii="Calibri" w:hAnsi="Calibri"/>
          <w:sz w:val="24"/>
          <w:szCs w:val="24"/>
        </w:rPr>
        <w:tab/>
      </w:r>
      <w:hyperlink r:id="rId18" w:history="1">
        <w:r w:rsidRPr="007E0763">
          <w:rPr>
            <w:rStyle w:val="Lienhypertexte"/>
            <w:rFonts w:ascii="Calibri" w:hAnsi="Calibri"/>
            <w:sz w:val="24"/>
          </w:rPr>
          <w:t>http://www.ici-k.com/</w:t>
        </w:r>
      </w:hyperlink>
    </w:p>
    <w:p w:rsidR="00BC79DB" w:rsidRPr="00086EA6" w:rsidRDefault="00A5480F" w:rsidP="007E0763">
      <w:pPr>
        <w:pStyle w:val="NormalWeb"/>
        <w:spacing w:before="2" w:after="2"/>
        <w:rPr>
          <w:rFonts w:ascii="Calibri" w:hAnsi="Calibri"/>
          <w:sz w:val="24"/>
          <w:szCs w:val="24"/>
        </w:rPr>
      </w:pPr>
      <w:r>
        <w:rPr>
          <w:rFonts w:ascii="Calibri" w:hAnsi="Calibri"/>
          <w:sz w:val="24"/>
          <w:szCs w:val="24"/>
        </w:rPr>
        <w:tab/>
      </w:r>
    </w:p>
    <w:p w:rsidR="00BC79DB" w:rsidRPr="00086EA6" w:rsidRDefault="00A5480F" w:rsidP="00BC79DB">
      <w:pPr>
        <w:pStyle w:val="NormalWeb"/>
        <w:spacing w:before="2" w:after="2"/>
        <w:rPr>
          <w:rFonts w:ascii="Calibri" w:hAnsi="Calibri"/>
          <w:sz w:val="24"/>
          <w:szCs w:val="24"/>
        </w:rPr>
      </w:pPr>
    </w:p>
    <w:p w:rsidR="00BC79DB" w:rsidRPr="00086EA6" w:rsidRDefault="00A5480F" w:rsidP="00BC79DB">
      <w:pPr>
        <w:pStyle w:val="NormalWeb"/>
        <w:spacing w:before="2" w:after="2"/>
        <w:rPr>
          <w:rFonts w:ascii="Calibri" w:hAnsi="Calibri"/>
          <w:i/>
          <w:sz w:val="24"/>
          <w:szCs w:val="24"/>
        </w:rPr>
      </w:pPr>
      <w:r w:rsidRPr="00086EA6">
        <w:rPr>
          <w:rFonts w:ascii="Calibri" w:hAnsi="Calibri"/>
          <w:i/>
          <w:sz w:val="24"/>
          <w:szCs w:val="24"/>
        </w:rPr>
        <w:t xml:space="preserve">Comité d’organisation : </w:t>
      </w:r>
    </w:p>
    <w:p w:rsidR="00BC79DB" w:rsidRPr="00086EA6" w:rsidRDefault="00A5480F" w:rsidP="00BC79DB">
      <w:pPr>
        <w:pStyle w:val="NormalWeb"/>
        <w:spacing w:before="2" w:after="2"/>
        <w:rPr>
          <w:rFonts w:ascii="Calibri" w:hAnsi="Calibri"/>
          <w:sz w:val="22"/>
          <w:szCs w:val="24"/>
        </w:rPr>
      </w:pPr>
      <w:r w:rsidRPr="00086EA6">
        <w:rPr>
          <w:rFonts w:ascii="Calibri" w:hAnsi="Calibri"/>
          <w:sz w:val="22"/>
          <w:szCs w:val="24"/>
        </w:rPr>
        <w:tab/>
      </w:r>
    </w:p>
    <w:p w:rsidR="00BC79DB" w:rsidRPr="00086EA6" w:rsidRDefault="00A5480F" w:rsidP="00BC79DB">
      <w:pPr>
        <w:pStyle w:val="NormalWeb"/>
        <w:spacing w:before="2" w:after="2"/>
        <w:rPr>
          <w:rFonts w:ascii="Calibri" w:hAnsi="Calibri"/>
          <w:sz w:val="22"/>
          <w:szCs w:val="24"/>
        </w:rPr>
      </w:pPr>
      <w:r w:rsidRPr="00086EA6">
        <w:rPr>
          <w:rFonts w:ascii="Calibri" w:hAnsi="Calibri"/>
          <w:sz w:val="22"/>
          <w:szCs w:val="22"/>
        </w:rPr>
        <w:t xml:space="preserve">Secrétariat : </w:t>
      </w:r>
      <w:r w:rsidRPr="00086EA6">
        <w:rPr>
          <w:rFonts w:ascii="Calibri" w:hAnsi="Calibri"/>
          <w:sz w:val="22"/>
          <w:szCs w:val="22"/>
        </w:rPr>
        <w:tab/>
      </w:r>
      <w:r w:rsidRPr="00086EA6">
        <w:rPr>
          <w:rFonts w:ascii="Calibri" w:hAnsi="Calibri"/>
          <w:sz w:val="22"/>
          <w:szCs w:val="22"/>
        </w:rPr>
        <w:tab/>
        <w:t xml:space="preserve">Véronique Burkhard, </w:t>
      </w:r>
      <w:hyperlink r:id="rId19" w:history="1">
        <w:r w:rsidRPr="00086EA6">
          <w:rPr>
            <w:rStyle w:val="Lienhypertexte"/>
            <w:rFonts w:ascii="Calibri" w:hAnsi="Calibri"/>
            <w:sz w:val="22"/>
            <w:szCs w:val="22"/>
          </w:rPr>
          <w:t>vero.dani@bluewin.ch</w:t>
        </w:r>
      </w:hyperlink>
      <w:r w:rsidRPr="00086EA6">
        <w:rPr>
          <w:rFonts w:ascii="Calibri" w:hAnsi="Calibri"/>
          <w:sz w:val="22"/>
          <w:szCs w:val="22"/>
        </w:rPr>
        <w:t>, 021 653 30 35 ou 079 430 44 70</w:t>
      </w:r>
    </w:p>
    <w:p w:rsidR="00BC79DB" w:rsidRPr="00086EA6" w:rsidRDefault="00A5480F" w:rsidP="00BC79DB">
      <w:pPr>
        <w:widowControl w:val="0"/>
        <w:autoSpaceDE w:val="0"/>
        <w:autoSpaceDN w:val="0"/>
        <w:adjustRightInd w:val="0"/>
        <w:rPr>
          <w:rFonts w:cs="Times New Roman"/>
          <w:sz w:val="22"/>
          <w:szCs w:val="28"/>
        </w:rPr>
      </w:pPr>
      <w:r w:rsidRPr="00086EA6">
        <w:rPr>
          <w:rFonts w:cs="Times New Roman"/>
          <w:sz w:val="22"/>
          <w:szCs w:val="28"/>
        </w:rPr>
        <w:t>Communication :</w:t>
      </w:r>
      <w:r w:rsidRPr="00086EA6">
        <w:rPr>
          <w:rFonts w:cs="Times New Roman"/>
          <w:sz w:val="22"/>
          <w:szCs w:val="28"/>
        </w:rPr>
        <w:tab/>
        <w:t xml:space="preserve">Katia Meylan, </w:t>
      </w:r>
      <w:hyperlink r:id="rId20" w:history="1">
        <w:r w:rsidRPr="00086EA6">
          <w:rPr>
            <w:rStyle w:val="Lienhypertexte"/>
            <w:rFonts w:cs="Times New Roman"/>
            <w:sz w:val="22"/>
            <w:szCs w:val="28"/>
          </w:rPr>
          <w:t>katia.meylan@gmail.com</w:t>
        </w:r>
      </w:hyperlink>
      <w:r w:rsidRPr="00086EA6">
        <w:rPr>
          <w:rFonts w:cs="Times New Roman"/>
          <w:sz w:val="22"/>
          <w:szCs w:val="28"/>
        </w:rPr>
        <w:t>, 079 456 31 03</w:t>
      </w:r>
    </w:p>
    <w:p w:rsidR="00BC79DB" w:rsidRPr="00086EA6" w:rsidRDefault="00A5480F" w:rsidP="00BC79DB">
      <w:pPr>
        <w:widowControl w:val="0"/>
        <w:autoSpaceDE w:val="0"/>
        <w:autoSpaceDN w:val="0"/>
        <w:adjustRightInd w:val="0"/>
        <w:rPr>
          <w:rFonts w:cs="Times New Roman"/>
          <w:sz w:val="22"/>
          <w:szCs w:val="28"/>
        </w:rPr>
      </w:pPr>
      <w:r w:rsidRPr="00086EA6">
        <w:rPr>
          <w:rFonts w:cs="Times New Roman"/>
          <w:sz w:val="22"/>
          <w:szCs w:val="28"/>
        </w:rPr>
        <w:t xml:space="preserve">Caissier : </w:t>
      </w:r>
      <w:r w:rsidRPr="00086EA6">
        <w:rPr>
          <w:rFonts w:cs="Times New Roman"/>
          <w:sz w:val="22"/>
          <w:szCs w:val="28"/>
        </w:rPr>
        <w:tab/>
      </w:r>
      <w:r w:rsidRPr="00086EA6">
        <w:rPr>
          <w:rFonts w:cs="Times New Roman"/>
          <w:sz w:val="22"/>
          <w:szCs w:val="28"/>
        </w:rPr>
        <w:tab/>
        <w:t xml:space="preserve">Andrew Mould, </w:t>
      </w:r>
      <w:hyperlink r:id="rId21" w:history="1">
        <w:r w:rsidRPr="00086EA6">
          <w:rPr>
            <w:rStyle w:val="Lienhypertexte"/>
            <w:rFonts w:cs="Times New Roman"/>
            <w:sz w:val="22"/>
            <w:szCs w:val="28"/>
          </w:rPr>
          <w:t>darwen@bluewin.ch</w:t>
        </w:r>
      </w:hyperlink>
      <w:r w:rsidRPr="00086EA6">
        <w:rPr>
          <w:rFonts w:cs="Times New Roman"/>
          <w:sz w:val="22"/>
          <w:szCs w:val="28"/>
        </w:rPr>
        <w:t xml:space="preserve">, </w:t>
      </w:r>
      <w:r w:rsidRPr="00086EA6">
        <w:rPr>
          <w:rFonts w:cs="Times New Roman"/>
          <w:sz w:val="22"/>
          <w:szCs w:val="22"/>
        </w:rPr>
        <w:t>021 653 42 19 ou 079 516 23 58</w:t>
      </w:r>
    </w:p>
    <w:p w:rsidR="00BC79DB" w:rsidRPr="00086EA6" w:rsidRDefault="00A5480F" w:rsidP="00BC79DB">
      <w:pPr>
        <w:widowControl w:val="0"/>
        <w:autoSpaceDE w:val="0"/>
        <w:autoSpaceDN w:val="0"/>
        <w:adjustRightInd w:val="0"/>
        <w:rPr>
          <w:rFonts w:cs="Times New Roman"/>
          <w:sz w:val="22"/>
          <w:szCs w:val="22"/>
        </w:rPr>
      </w:pPr>
      <w:r w:rsidRPr="00086EA6">
        <w:rPr>
          <w:rFonts w:cs="Times New Roman"/>
          <w:sz w:val="22"/>
          <w:szCs w:val="22"/>
        </w:rPr>
        <w:t>Membres :</w:t>
      </w:r>
      <w:r w:rsidRPr="00086EA6">
        <w:rPr>
          <w:rFonts w:cs="Times New Roman"/>
          <w:sz w:val="22"/>
          <w:szCs w:val="22"/>
        </w:rPr>
        <w:tab/>
      </w:r>
      <w:r w:rsidRPr="00086EA6">
        <w:rPr>
          <w:rFonts w:cs="Times New Roman"/>
          <w:sz w:val="22"/>
          <w:szCs w:val="22"/>
        </w:rPr>
        <w:tab/>
        <w:t>Maude Meylan,</w:t>
      </w:r>
      <w:r>
        <w:rPr>
          <w:rFonts w:cs="Times New Roman"/>
          <w:sz w:val="22"/>
          <w:szCs w:val="22"/>
        </w:rPr>
        <w:t xml:space="preserve"> </w:t>
      </w:r>
      <w:hyperlink r:id="rId22" w:history="1">
        <w:r w:rsidRPr="00086EA6">
          <w:rPr>
            <w:rStyle w:val="Lienhypertexte"/>
            <w:rFonts w:cs="Times New Roman"/>
            <w:sz w:val="22"/>
            <w:szCs w:val="22"/>
          </w:rPr>
          <w:t>maude.m@hotmail.com</w:t>
        </w:r>
      </w:hyperlink>
      <w:r w:rsidRPr="00086EA6">
        <w:rPr>
          <w:rFonts w:cs="Times New Roman"/>
          <w:sz w:val="22"/>
          <w:szCs w:val="22"/>
        </w:rPr>
        <w:t>, 021 784 04 10 ou 079 567 07 68</w:t>
      </w:r>
    </w:p>
    <w:p w:rsidR="00BC79DB" w:rsidRPr="00086EA6" w:rsidRDefault="00A5480F" w:rsidP="00BC79DB">
      <w:pPr>
        <w:widowControl w:val="0"/>
        <w:autoSpaceDE w:val="0"/>
        <w:autoSpaceDN w:val="0"/>
        <w:adjustRightInd w:val="0"/>
        <w:rPr>
          <w:rFonts w:cs="Times New Roman"/>
          <w:sz w:val="22"/>
          <w:szCs w:val="22"/>
        </w:rPr>
      </w:pPr>
      <w:r w:rsidRPr="00086EA6">
        <w:rPr>
          <w:sz w:val="22"/>
        </w:rPr>
        <w:tab/>
      </w:r>
      <w:r w:rsidRPr="00086EA6">
        <w:rPr>
          <w:sz w:val="22"/>
        </w:rPr>
        <w:tab/>
      </w:r>
      <w:r w:rsidRPr="00086EA6">
        <w:rPr>
          <w:sz w:val="22"/>
        </w:rPr>
        <w:tab/>
      </w:r>
      <w:r w:rsidRPr="00086EA6">
        <w:rPr>
          <w:rFonts w:cs="Times New Roman"/>
          <w:sz w:val="22"/>
          <w:szCs w:val="22"/>
        </w:rPr>
        <w:t xml:space="preserve">Lise Vulliemin, </w:t>
      </w:r>
      <w:hyperlink r:id="rId23" w:history="1">
        <w:r w:rsidRPr="00086EA6">
          <w:rPr>
            <w:rStyle w:val="Lienhypertexte"/>
            <w:rFonts w:cs="Times New Roman"/>
            <w:sz w:val="22"/>
            <w:szCs w:val="22"/>
          </w:rPr>
          <w:t>lise.vulliemin@bluewin.ch</w:t>
        </w:r>
      </w:hyperlink>
      <w:r w:rsidRPr="00086EA6">
        <w:rPr>
          <w:rFonts w:cs="Times New Roman"/>
          <w:sz w:val="22"/>
          <w:szCs w:val="22"/>
        </w:rPr>
        <w:t>,</w:t>
      </w:r>
      <w:r>
        <w:rPr>
          <w:rFonts w:cs="Times New Roman"/>
          <w:sz w:val="22"/>
          <w:szCs w:val="22"/>
        </w:rPr>
        <w:t xml:space="preserve"> </w:t>
      </w:r>
      <w:r w:rsidRPr="00086EA6">
        <w:rPr>
          <w:rFonts w:cs="Times New Roman"/>
          <w:sz w:val="22"/>
          <w:szCs w:val="22"/>
        </w:rPr>
        <w:t>021 905 38 51 ou</w:t>
      </w:r>
      <w:r>
        <w:rPr>
          <w:rFonts w:cs="Times New Roman"/>
          <w:sz w:val="22"/>
          <w:szCs w:val="22"/>
        </w:rPr>
        <w:t xml:space="preserve"> </w:t>
      </w:r>
      <w:r w:rsidRPr="00086EA6">
        <w:rPr>
          <w:rFonts w:cs="Times New Roman"/>
          <w:sz w:val="22"/>
          <w:szCs w:val="22"/>
        </w:rPr>
        <w:t>078 618 67 03</w:t>
      </w:r>
    </w:p>
    <w:p w:rsidR="00BC79DB" w:rsidRPr="00086EA6" w:rsidRDefault="00A5480F" w:rsidP="00BC79DB">
      <w:pPr>
        <w:pStyle w:val="NormalWeb"/>
        <w:spacing w:before="2" w:after="2"/>
        <w:rPr>
          <w:rFonts w:ascii="Calibri" w:hAnsi="Calibri"/>
          <w:sz w:val="22"/>
          <w:szCs w:val="24"/>
        </w:rPr>
      </w:pPr>
    </w:p>
    <w:p w:rsidR="00BC79DB" w:rsidRPr="00086EA6" w:rsidRDefault="00A5480F" w:rsidP="00BD2A49">
      <w:pPr>
        <w:pStyle w:val="NormalWeb"/>
        <w:spacing w:before="2" w:after="2"/>
        <w:rPr>
          <w:rFonts w:ascii="Calibri" w:hAnsi="Calibri"/>
          <w:b/>
          <w:bCs/>
          <w:sz w:val="22"/>
          <w:szCs w:val="32"/>
        </w:rPr>
      </w:pPr>
    </w:p>
    <w:p w:rsidR="00BC79DB" w:rsidRDefault="00A5480F" w:rsidP="00BC79DB">
      <w:pPr>
        <w:pStyle w:val="Titre2"/>
        <w:rPr>
          <w:color w:val="auto"/>
          <w:szCs w:val="24"/>
        </w:rPr>
      </w:pPr>
      <w:r w:rsidRPr="00086EA6">
        <w:rPr>
          <w:sz w:val="24"/>
          <w:szCs w:val="24"/>
        </w:rPr>
        <w:br w:type="page"/>
      </w:r>
      <w:bookmarkStart w:id="10" w:name="_Toc314494996"/>
      <w:r w:rsidRPr="009C109B">
        <w:rPr>
          <w:color w:val="auto"/>
          <w:szCs w:val="24"/>
        </w:rPr>
        <w:t>6. Affiche</w:t>
      </w:r>
      <w:bookmarkEnd w:id="10"/>
    </w:p>
    <w:p w:rsidR="00BC79DB" w:rsidRPr="009C109B" w:rsidRDefault="00A5480F" w:rsidP="00BC79DB">
      <w:r>
        <w:rPr>
          <w:noProof/>
          <w:lang w:eastAsia="fr-FR"/>
        </w:rPr>
        <w:drawing>
          <wp:inline distT="0" distB="0" distL="0" distR="0">
            <wp:extent cx="6108700" cy="8648700"/>
            <wp:effectExtent l="0" t="0" r="0" b="0"/>
            <wp:docPr id="3" name="Image 2" descr="::Documents:Chanson d'Epalinges:CHEP Dossiers 2016 Danielle:Affiche CHEP-Spectacle 20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uments:Chanson d'Epalinges:CHEP Dossiers 2016 Danielle:Affiche CHEP-Spectacle 2016.pdf"/>
                    <pic:cNvPicPr>
                      <a:picLocks noChangeAspect="1" noChangeArrowheads="1"/>
                    </pic:cNvPicPr>
                  </pic:nvPicPr>
                  <pic:blipFill>
                    <a:blip r:embed="rId24"/>
                    <a:srcRect/>
                    <a:stretch>
                      <a:fillRect/>
                    </a:stretch>
                  </pic:blipFill>
                  <pic:spPr bwMode="auto">
                    <a:xfrm>
                      <a:off x="0" y="0"/>
                      <a:ext cx="6108700" cy="8648700"/>
                    </a:xfrm>
                    <a:prstGeom prst="rect">
                      <a:avLst/>
                    </a:prstGeom>
                    <a:noFill/>
                    <a:ln w="9525">
                      <a:noFill/>
                      <a:miter lim="800000"/>
                      <a:headEnd/>
                      <a:tailEnd/>
                    </a:ln>
                  </pic:spPr>
                </pic:pic>
              </a:graphicData>
            </a:graphic>
          </wp:inline>
        </w:drawing>
      </w:r>
    </w:p>
    <w:p w:rsidR="00BD2A49" w:rsidRPr="00366ECC" w:rsidRDefault="00A5480F" w:rsidP="00BC79DB">
      <w:pPr>
        <w:pStyle w:val="Titre2"/>
        <w:rPr>
          <w:color w:val="auto"/>
        </w:rPr>
      </w:pPr>
      <w:bookmarkStart w:id="11" w:name="_Toc314494997"/>
      <w:r w:rsidRPr="00086EA6">
        <w:rPr>
          <w:noProof/>
          <w:lang w:eastAsia="fr-FR"/>
        </w:rPr>
        <w:drawing>
          <wp:anchor distT="0" distB="0" distL="114300" distR="114300" simplePos="0" relativeHeight="251664384" behindDoc="0" locked="0" layoutInCell="1" allowOverlap="1">
            <wp:simplePos x="0" y="0"/>
            <wp:positionH relativeFrom="column">
              <wp:posOffset>17780</wp:posOffset>
            </wp:positionH>
            <wp:positionV relativeFrom="paragraph">
              <wp:posOffset>3141980</wp:posOffset>
            </wp:positionV>
            <wp:extent cx="6116955" cy="3326765"/>
            <wp:effectExtent l="25400" t="0" r="4445" b="0"/>
            <wp:wrapTight wrapText="bothSides">
              <wp:wrapPolygon edited="0">
                <wp:start x="-90" y="0"/>
                <wp:lineTo x="-90" y="21439"/>
                <wp:lineTo x="21616" y="21439"/>
                <wp:lineTo x="21616" y="0"/>
                <wp:lineTo x="-90" y="0"/>
              </wp:wrapPolygon>
            </wp:wrapTight>
            <wp:docPr id="10" name="Image 3" descr="https://lh4.googleusercontent.com/-lkSCZ1OeIfA/UTmjXQSQbcI/AAAAAAAAGjU/61IJ9vL1XZc/w884-h585-no/8501164634_d9d83b0962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https://lh4.googleusercontent.com/-lkSCZ1OeIfA/UTmjXQSQbcI/AAAAAAAAGjU/61IJ9vL1XZc/w884-h585-no/8501164634_d9d83b0962_b.jpg"/>
                    <pic:cNvPicPr>
                      <a:picLocks noChangeAspect="1" noChangeArrowheads="1"/>
                    </pic:cNvPicPr>
                  </pic:nvPicPr>
                  <pic:blipFill>
                    <a:blip r:embed="rId25"/>
                    <a:srcRect t="13809" b="4436"/>
                    <a:stretch>
                      <a:fillRect/>
                    </a:stretch>
                  </pic:blipFill>
                  <pic:spPr bwMode="auto">
                    <a:xfrm>
                      <a:off x="0" y="0"/>
                      <a:ext cx="6116955" cy="3326765"/>
                    </a:xfrm>
                    <a:prstGeom prst="rect">
                      <a:avLst/>
                    </a:prstGeom>
                    <a:noFill/>
                    <a:ln w="9525">
                      <a:noFill/>
                      <a:miter lim="800000"/>
                      <a:headEnd/>
                      <a:tailEnd/>
                    </a:ln>
                  </pic:spPr>
                </pic:pic>
              </a:graphicData>
            </a:graphic>
          </wp:anchor>
        </w:drawing>
      </w:r>
      <w:r>
        <w:rPr>
          <w:color w:val="auto"/>
        </w:rPr>
        <w:t>7</w:t>
      </w:r>
      <w:r w:rsidRPr="00366ECC">
        <w:rPr>
          <w:color w:val="auto"/>
        </w:rPr>
        <w:t>. Photos</w:t>
      </w:r>
      <w:bookmarkEnd w:id="11"/>
    </w:p>
    <w:p w:rsidR="00BD2A49" w:rsidRPr="00086EA6" w:rsidRDefault="00A5480F" w:rsidP="00BD2A49">
      <w:r>
        <w:rPr>
          <w:noProof/>
          <w:lang w:eastAsia="fr-FR"/>
        </w:rPr>
        <w:drawing>
          <wp:anchor distT="0" distB="0" distL="114300" distR="114300" simplePos="0" relativeHeight="251662336" behindDoc="0" locked="0" layoutInCell="1" allowOverlap="1">
            <wp:simplePos x="0" y="0"/>
            <wp:positionH relativeFrom="column">
              <wp:posOffset>138430</wp:posOffset>
            </wp:positionH>
            <wp:positionV relativeFrom="paragraph">
              <wp:posOffset>136525</wp:posOffset>
            </wp:positionV>
            <wp:extent cx="4678680" cy="2586990"/>
            <wp:effectExtent l="25400" t="0" r="0" b="0"/>
            <wp:wrapTight wrapText="bothSides">
              <wp:wrapPolygon edited="0">
                <wp:start x="-117" y="0"/>
                <wp:lineTo x="-117" y="21420"/>
                <wp:lineTo x="21577" y="21420"/>
                <wp:lineTo x="21577" y="0"/>
                <wp:lineTo x="-117" y="0"/>
              </wp:wrapPolygon>
            </wp:wrapTight>
            <wp:docPr id="11" name="Image 2" descr="https://lh5.googleusercontent.com/-7NWmM9KcoLQ/UwH5GEw4LEI/AAAAAAAAFts/DgcaH-LY8Ck/w780-h585-no/DSC00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https://lh5.googleusercontent.com/-7NWmM9KcoLQ/UwH5GEw4LEI/AAAAAAAAFts/DgcaH-LY8Ck/w780-h585-no/DSC00993.JPG"/>
                    <pic:cNvPicPr>
                      <a:picLocks noChangeAspect="1" noChangeArrowheads="1"/>
                    </pic:cNvPicPr>
                  </pic:nvPicPr>
                  <pic:blipFill>
                    <a:blip r:embed="rId26"/>
                    <a:srcRect t="26003"/>
                    <a:stretch>
                      <a:fillRect/>
                    </a:stretch>
                  </pic:blipFill>
                  <pic:spPr bwMode="auto">
                    <a:xfrm>
                      <a:off x="0" y="0"/>
                      <a:ext cx="4678680" cy="2586990"/>
                    </a:xfrm>
                    <a:prstGeom prst="rect">
                      <a:avLst/>
                    </a:prstGeom>
                    <a:noFill/>
                    <a:ln w="9525">
                      <a:noFill/>
                      <a:miter lim="800000"/>
                      <a:headEnd/>
                      <a:tailEnd/>
                    </a:ln>
                  </pic:spPr>
                </pic:pic>
              </a:graphicData>
            </a:graphic>
          </wp:anchor>
        </w:drawing>
      </w:r>
    </w:p>
    <w:p w:rsidR="00BD2A49" w:rsidRPr="00086EA6" w:rsidRDefault="00A5480F" w:rsidP="00BD2A49"/>
    <w:p w:rsidR="00BD2A49" w:rsidRPr="00086EA6" w:rsidRDefault="00A5480F" w:rsidP="00BD2A49"/>
    <w:p w:rsidR="0099575F" w:rsidRDefault="00A5480F"/>
    <w:p w:rsidR="0099575F" w:rsidRDefault="00A5480F"/>
    <w:p w:rsidR="0099575F" w:rsidRDefault="00A5480F"/>
    <w:p w:rsidR="0099575F" w:rsidRDefault="00A5480F"/>
    <w:p w:rsidR="0099575F" w:rsidRDefault="00A5480F"/>
    <w:p w:rsidR="0099575F" w:rsidRDefault="00A5480F"/>
    <w:p w:rsidR="0099575F" w:rsidRDefault="00A5480F"/>
    <w:p w:rsidR="0099575F" w:rsidRDefault="00A5480F"/>
    <w:p w:rsidR="0099575F" w:rsidRDefault="00A5480F"/>
    <w:p w:rsidR="0099575F" w:rsidRDefault="00A5480F"/>
    <w:p w:rsidR="0099575F" w:rsidRDefault="00A5480F"/>
    <w:p w:rsidR="0099575F" w:rsidRDefault="00A5480F"/>
    <w:p w:rsidR="0099575F" w:rsidRDefault="00A5480F">
      <w:r>
        <w:rPr>
          <w:noProof/>
          <w:lang w:eastAsia="fr-FR"/>
        </w:rPr>
        <w:drawing>
          <wp:anchor distT="0" distB="0" distL="114300" distR="114300" simplePos="0" relativeHeight="251663360" behindDoc="0" locked="0" layoutInCell="1" allowOverlap="1">
            <wp:simplePos x="0" y="0"/>
            <wp:positionH relativeFrom="column">
              <wp:posOffset>2715260</wp:posOffset>
            </wp:positionH>
            <wp:positionV relativeFrom="paragraph">
              <wp:posOffset>185420</wp:posOffset>
            </wp:positionV>
            <wp:extent cx="3380105" cy="2531110"/>
            <wp:effectExtent l="25400" t="0" r="0" b="0"/>
            <wp:wrapTight wrapText="bothSides">
              <wp:wrapPolygon edited="0">
                <wp:start x="-162" y="0"/>
                <wp:lineTo x="-162" y="21459"/>
                <wp:lineTo x="21588" y="21459"/>
                <wp:lineTo x="21588" y="0"/>
                <wp:lineTo x="-162" y="0"/>
              </wp:wrapPolygon>
            </wp:wrapTight>
            <wp:docPr id="9" name="Image 4" descr="https://lh5.googleusercontent.com/-OvLHbsoqIn0/UwB-3xAP7jI/AAAAAAAAFp8/4Rxcacf-OIE/w780-h585-no/P1020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5.googleusercontent.com/-OvLHbsoqIn0/UwB-3xAP7jI/AAAAAAAAFp8/4Rxcacf-OIE/w780-h585-no/P1020378.JPG"/>
                    <pic:cNvPicPr>
                      <a:picLocks noChangeAspect="1" noChangeArrowheads="1"/>
                    </pic:cNvPicPr>
                  </pic:nvPicPr>
                  <pic:blipFill>
                    <a:blip r:embed="rId27"/>
                    <a:srcRect/>
                    <a:stretch>
                      <a:fillRect/>
                    </a:stretch>
                  </pic:blipFill>
                  <pic:spPr bwMode="auto">
                    <a:xfrm>
                      <a:off x="0" y="0"/>
                      <a:ext cx="3380105" cy="2531110"/>
                    </a:xfrm>
                    <a:prstGeom prst="rect">
                      <a:avLst/>
                    </a:prstGeom>
                    <a:noFill/>
                    <a:ln w="9525">
                      <a:noFill/>
                      <a:miter lim="800000"/>
                      <a:headEnd/>
                      <a:tailEnd/>
                    </a:ln>
                  </pic:spPr>
                </pic:pic>
              </a:graphicData>
            </a:graphic>
          </wp:anchor>
        </w:drawing>
      </w:r>
    </w:p>
    <w:p w:rsidR="0099575F" w:rsidRDefault="00A5480F"/>
    <w:p w:rsidR="0099575F" w:rsidRDefault="00A5480F"/>
    <w:p w:rsidR="0099575F" w:rsidRDefault="00A5480F"/>
    <w:p w:rsidR="0099575F" w:rsidRDefault="00A5480F"/>
    <w:p w:rsidR="0099575F" w:rsidRDefault="00A5480F"/>
    <w:p w:rsidR="0099575F" w:rsidRDefault="00A5480F"/>
    <w:p w:rsidR="0099575F" w:rsidRDefault="00A5480F"/>
    <w:p w:rsidR="0099575F" w:rsidRDefault="00A5480F"/>
    <w:p w:rsidR="0099575F" w:rsidRDefault="00A5480F"/>
    <w:p w:rsidR="0099575F" w:rsidRDefault="00A5480F"/>
    <w:p w:rsidR="0099575F" w:rsidRDefault="00A5480F"/>
    <w:p w:rsidR="0099575F" w:rsidRDefault="00A5480F"/>
    <w:p w:rsidR="0099575F" w:rsidRDefault="00A5480F"/>
    <w:p w:rsidR="0099575F" w:rsidRDefault="00A5480F"/>
    <w:p w:rsidR="0099575F" w:rsidRDefault="00A5480F"/>
    <w:p w:rsidR="00BD2A49" w:rsidRPr="00B76FAF" w:rsidRDefault="00A5480F">
      <w:r>
        <w:rPr>
          <w:noProof/>
          <w:lang w:eastAsia="fr-FR"/>
        </w:rPr>
        <w:drawing>
          <wp:inline distT="0" distB="0" distL="0" distR="0">
            <wp:extent cx="6115050" cy="3581400"/>
            <wp:effectExtent l="25400" t="0" r="6350" b="0"/>
            <wp:docPr id="6" name="Image 2" descr="::::::::::::::Desktop:P106042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P1060425 (1).jpg"/>
                    <pic:cNvPicPr>
                      <a:picLocks noChangeAspect="1" noChangeArrowheads="1"/>
                    </pic:cNvPicPr>
                  </pic:nvPicPr>
                  <pic:blipFill>
                    <a:blip r:embed="rId28"/>
                    <a:srcRect/>
                    <a:stretch>
                      <a:fillRect/>
                    </a:stretch>
                  </pic:blipFill>
                  <pic:spPr bwMode="auto">
                    <a:xfrm>
                      <a:off x="0" y="0"/>
                      <a:ext cx="6115050" cy="3581400"/>
                    </a:xfrm>
                    <a:prstGeom prst="rect">
                      <a:avLst/>
                    </a:prstGeom>
                    <a:noFill/>
                    <a:ln w="9525">
                      <a:noFill/>
                      <a:miter lim="800000"/>
                      <a:headEnd/>
                      <a:tailEnd/>
                    </a:ln>
                  </pic:spPr>
                </pic:pic>
              </a:graphicData>
            </a:graphic>
          </wp:inline>
        </w:drawing>
      </w:r>
    </w:p>
    <w:sectPr w:rsidR="00BD2A49" w:rsidRPr="00B76FAF" w:rsidSect="00BC79DB">
      <w:headerReference w:type="even" r:id="rId29"/>
      <w:headerReference w:type="default" r:id="rId30"/>
      <w:footerReference w:type="default" r:id="rId31"/>
      <w:pgSz w:w="11900" w:h="16840"/>
      <w:pgMar w:top="1134" w:right="1134" w:bottom="1134" w:left="1134" w:header="709" w:footer="709" w:gutter="0"/>
      <w:cols w:space="708"/>
      <w:titlePg/>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5480F" w:rsidRDefault="00A5480F">
      <w:r>
        <w:separator/>
      </w:r>
    </w:p>
  </w:endnote>
  <w:endnote w:type="continuationSeparator" w:id="0">
    <w:p w:rsidR="00A5480F" w:rsidRDefault="00A5480F">
      <w:r>
        <w:continuationSeparator/>
      </w:r>
    </w:p>
  </w:endnote>
</w:endnotes>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entury Gothic">
    <w:panose1 w:val="020B050202020202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79DB" w:rsidRPr="00187EB7" w:rsidRDefault="00A5480F" w:rsidP="00BC79DB">
    <w:pPr>
      <w:pStyle w:val="Pieddepage"/>
      <w:jc w:val="center"/>
      <w:rPr>
        <w:sz w:val="20"/>
      </w:rPr>
    </w:pPr>
    <w:r w:rsidRPr="00187EB7">
      <w:rPr>
        <w:sz w:val="20"/>
      </w:rPr>
      <w:t>CHEP – Dossier de presse 2016</w:t>
    </w: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5480F" w:rsidRDefault="00A5480F">
      <w:r>
        <w:separator/>
      </w:r>
    </w:p>
  </w:footnote>
  <w:footnote w:type="continuationSeparator" w:id="0">
    <w:p w:rsidR="00A5480F" w:rsidRDefault="00A5480F">
      <w:r>
        <w:continuationSeparator/>
      </w:r>
    </w:p>
  </w:footnote>
</w:footnote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79DB" w:rsidRDefault="00A5480F" w:rsidP="00BC79DB">
    <w:pPr>
      <w:pStyle w:val="En-tt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rsidR="00BC79DB" w:rsidRDefault="00A5480F" w:rsidP="00BC79DB">
    <w:pPr>
      <w:pStyle w:val="En-tte"/>
      <w:ind w:right="360"/>
    </w:pPr>
  </w:p>
</w:hdr>
</file>

<file path=word/header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79DB" w:rsidRPr="00187EB7" w:rsidRDefault="00A5480F" w:rsidP="00BC79DB">
    <w:pPr>
      <w:pStyle w:val="En-tte"/>
      <w:framePr w:wrap="around" w:vAnchor="text" w:hAnchor="margin" w:xAlign="right" w:y="1"/>
      <w:rPr>
        <w:rStyle w:val="Numrodepage"/>
      </w:rPr>
    </w:pPr>
    <w:r w:rsidRPr="00187EB7">
      <w:rPr>
        <w:rStyle w:val="Numrodepage"/>
        <w:sz w:val="20"/>
      </w:rPr>
      <w:fldChar w:fldCharType="begin"/>
    </w:r>
    <w:r w:rsidRPr="00187EB7">
      <w:rPr>
        <w:rStyle w:val="Numrodepage"/>
        <w:sz w:val="20"/>
      </w:rPr>
      <w:instrText xml:space="preserve">PAGE  </w:instrText>
    </w:r>
    <w:r w:rsidRPr="00187EB7">
      <w:rPr>
        <w:rStyle w:val="Numrodepage"/>
        <w:sz w:val="20"/>
      </w:rPr>
      <w:fldChar w:fldCharType="separate"/>
    </w:r>
    <w:r>
      <w:rPr>
        <w:rStyle w:val="Numrodepage"/>
        <w:noProof/>
        <w:sz w:val="20"/>
      </w:rPr>
      <w:t>6</w:t>
    </w:r>
    <w:r w:rsidRPr="00187EB7">
      <w:rPr>
        <w:rStyle w:val="Numrodepage"/>
        <w:sz w:val="20"/>
      </w:rPr>
      <w:fldChar w:fldCharType="end"/>
    </w:r>
    <w:r w:rsidRPr="00187EB7">
      <w:rPr>
        <w:rStyle w:val="Numrodepage"/>
        <w:sz w:val="20"/>
      </w:rPr>
      <w:t>/</w:t>
    </w:r>
    <w:r w:rsidRPr="00187EB7">
      <w:rPr>
        <w:rStyle w:val="Numrodepage"/>
        <w:sz w:val="20"/>
      </w:rPr>
      <w:fldChar w:fldCharType="begin"/>
    </w:r>
    <w:r w:rsidRPr="00187EB7">
      <w:rPr>
        <w:rStyle w:val="Numrodepage"/>
        <w:sz w:val="20"/>
      </w:rPr>
      <w:instrText xml:space="preserve"> NUMPAGES </w:instrText>
    </w:r>
    <w:r w:rsidRPr="00187EB7">
      <w:rPr>
        <w:rStyle w:val="Numrodepage"/>
        <w:sz w:val="20"/>
      </w:rPr>
      <w:fldChar w:fldCharType="separate"/>
    </w:r>
    <w:r>
      <w:rPr>
        <w:rStyle w:val="Numrodepage"/>
        <w:noProof/>
        <w:sz w:val="20"/>
      </w:rPr>
      <w:t>10</w:t>
    </w:r>
    <w:r w:rsidRPr="00187EB7">
      <w:rPr>
        <w:rStyle w:val="Numrodepage"/>
        <w:sz w:val="20"/>
      </w:rPr>
      <w:fldChar w:fldCharType="end"/>
    </w:r>
  </w:p>
  <w:p w:rsidR="00BC79DB" w:rsidRDefault="00A5480F" w:rsidP="00BC79DB">
    <w:pPr>
      <w:pStyle w:val="En-tte"/>
      <w:tabs>
        <w:tab w:val="clear" w:pos="4536"/>
        <w:tab w:val="clear" w:pos="9072"/>
        <w:tab w:val="left" w:pos="3248"/>
      </w:tabs>
      <w:ind w:right="360"/>
    </w:pPr>
    <w:r>
      <w:tab/>
    </w: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1146488"/>
    <w:multiLevelType w:val="hybridMultilevel"/>
    <w:tmpl w:val="F6DC01AE"/>
    <w:lvl w:ilvl="0" w:tplc="A6082F8A">
      <w:start w:val="1"/>
      <w:numFmt w:val="bullet"/>
      <w:lvlText w:val=""/>
      <w:lvlJc w:val="left"/>
      <w:pPr>
        <w:tabs>
          <w:tab w:val="num" w:pos="0"/>
        </w:tabs>
        <w:ind w:left="0" w:firstLine="0"/>
      </w:pPr>
      <w:rPr>
        <w:rFonts w:ascii="Symbol" w:hAnsi="Symbol" w:hint="default"/>
        <w:sz w:val="20"/>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doNotTrackMoves/>
  <w:defaultTabStop w:val="708"/>
  <w:hyphenationZone w:val="425"/>
  <w:displayHorizontalDrawingGridEvery w:val="0"/>
  <w:displayVerticalDrawingGridEvery w:val="0"/>
  <w:doNotUseMarginsForDrawingGridOrigin/>
  <w:noPunctuationKerning/>
  <w:characterSpacingControl w:val="doNotCompress"/>
  <w:savePreviewPicture/>
  <w:doNotValidateAgainstSchema/>
  <w:doNotDemarcateInvalidXml/>
  <w:footnotePr>
    <w:footnote w:id="-1"/>
    <w:footnote w:id="0"/>
  </w:footnotePr>
  <w:endnotePr>
    <w:endnote w:id="-1"/>
    <w:endnote w:id="0"/>
  </w:endnotePr>
  <w:compat>
    <w:doNotAutofitConstrainedTables/>
    <w:splitPgBreakAndParaMark/>
    <w:doNotVertAlignCellWithSp/>
    <w:doNotBreakConstrainedForcedTable/>
    <w:useAnsiKerningPairs/>
    <w:cachedColBalance/>
  </w:compat>
  <w:rsids>
    <w:rsidRoot w:val="00BD2A49"/>
    <w:rsid w:val="00A5480F"/>
  </w:rsids>
  <m:mathPr>
    <m:mathFont m:val="Wingdings 2"/>
    <m:brkBin m:val="before"/>
    <m:brkBinSub m:val="--"/>
    <m:smallFrac/>
    <m:dispDef/>
    <m:lMargin m:val="0"/>
    <m:rMargin m:val="0"/>
    <m:defJc m:val="centerGroup"/>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D2A49"/>
    <w:rPr>
      <w:rFonts w:ascii="Calibri" w:hAnsi="Calibri"/>
    </w:rPr>
  </w:style>
  <w:style w:type="paragraph" w:styleId="Titre1">
    <w:name w:val="heading 1"/>
    <w:basedOn w:val="Normal"/>
    <w:next w:val="Normal"/>
    <w:link w:val="Titre1Car"/>
    <w:uiPriority w:val="9"/>
    <w:qFormat/>
    <w:rsid w:val="003A74C9"/>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B76FAF"/>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semiHidden/>
    <w:unhideWhenUsed/>
  </w:style>
  <w:style w:type="table" w:default="1" w:styleId="TableauNormal">
    <w:name w:val="Normal Table"/>
    <w:semiHidden/>
    <w:unhideWhenUsed/>
    <w:qFormat/>
    <w:tblPr>
      <w:tblInd w:w="0" w:type="dxa"/>
      <w:tblCellMar>
        <w:top w:w="0" w:type="dxa"/>
        <w:left w:w="108" w:type="dxa"/>
        <w:bottom w:w="0" w:type="dxa"/>
        <w:right w:w="108" w:type="dxa"/>
      </w:tblCellMar>
    </w:tblPr>
  </w:style>
  <w:style w:type="numbering" w:default="1" w:styleId="Aucuneliste">
    <w:name w:val="No List"/>
    <w:semiHidden/>
    <w:unhideWhenUsed/>
  </w:style>
  <w:style w:type="paragraph" w:styleId="NormalWeb">
    <w:name w:val="Normal (Web)"/>
    <w:basedOn w:val="Normal"/>
    <w:uiPriority w:val="99"/>
    <w:rsid w:val="00BD2A49"/>
    <w:pPr>
      <w:spacing w:beforeLines="1" w:afterLines="1"/>
    </w:pPr>
    <w:rPr>
      <w:rFonts w:ascii="Times" w:hAnsi="Times" w:cs="Times New Roman"/>
      <w:sz w:val="20"/>
      <w:szCs w:val="20"/>
      <w:lang w:eastAsia="fr-FR"/>
    </w:rPr>
  </w:style>
  <w:style w:type="paragraph" w:styleId="En-tte">
    <w:name w:val="header"/>
    <w:basedOn w:val="Normal"/>
    <w:link w:val="En-tteCar"/>
    <w:rsid w:val="00BD2A49"/>
    <w:pPr>
      <w:tabs>
        <w:tab w:val="center" w:pos="4536"/>
        <w:tab w:val="right" w:pos="9072"/>
      </w:tabs>
    </w:pPr>
  </w:style>
  <w:style w:type="character" w:customStyle="1" w:styleId="En-tteCar">
    <w:name w:val="En-tête Car"/>
    <w:basedOn w:val="Policepardfaut"/>
    <w:link w:val="En-tte"/>
    <w:rsid w:val="00BD2A49"/>
    <w:rPr>
      <w:rFonts w:ascii="Calibri" w:hAnsi="Calibri"/>
    </w:rPr>
  </w:style>
  <w:style w:type="paragraph" w:styleId="Pieddepage">
    <w:name w:val="footer"/>
    <w:basedOn w:val="Normal"/>
    <w:link w:val="PieddepageCar"/>
    <w:rsid w:val="00BD2A49"/>
    <w:pPr>
      <w:tabs>
        <w:tab w:val="center" w:pos="4536"/>
        <w:tab w:val="right" w:pos="9072"/>
      </w:tabs>
    </w:pPr>
  </w:style>
  <w:style w:type="character" w:customStyle="1" w:styleId="PieddepageCar">
    <w:name w:val="Pied de page Car"/>
    <w:basedOn w:val="Policepardfaut"/>
    <w:link w:val="Pieddepage"/>
    <w:rsid w:val="00BD2A49"/>
    <w:rPr>
      <w:rFonts w:ascii="Calibri" w:hAnsi="Calibri"/>
    </w:rPr>
  </w:style>
  <w:style w:type="character" w:customStyle="1" w:styleId="Titre2Car">
    <w:name w:val="Titre 2 Car"/>
    <w:basedOn w:val="Policepardfaut"/>
    <w:link w:val="Titre2"/>
    <w:uiPriority w:val="9"/>
    <w:rsid w:val="00B76FAF"/>
    <w:rPr>
      <w:rFonts w:asciiTheme="majorHAnsi" w:eastAsiaTheme="majorEastAsia" w:hAnsiTheme="majorHAnsi" w:cstheme="majorBidi"/>
      <w:b/>
      <w:bCs/>
      <w:color w:val="4F81BD" w:themeColor="accent1"/>
      <w:sz w:val="26"/>
      <w:szCs w:val="26"/>
    </w:rPr>
  </w:style>
  <w:style w:type="character" w:styleId="Textedelespacerserv">
    <w:name w:val="Placeholder Text"/>
    <w:basedOn w:val="Policepardfaut"/>
    <w:uiPriority w:val="99"/>
    <w:semiHidden/>
    <w:rsid w:val="008C216B"/>
    <w:rPr>
      <w:color w:val="808080"/>
    </w:rPr>
  </w:style>
  <w:style w:type="character" w:styleId="Lienhypertexte">
    <w:name w:val="Hyperlink"/>
    <w:basedOn w:val="Policepardfaut"/>
    <w:uiPriority w:val="99"/>
    <w:unhideWhenUsed/>
    <w:rsid w:val="00804CEA"/>
    <w:rPr>
      <w:color w:val="0000FF" w:themeColor="hyperlink"/>
      <w:u w:val="single"/>
    </w:rPr>
  </w:style>
  <w:style w:type="paragraph" w:customStyle="1" w:styleId="msoaddress">
    <w:name w:val="msoaddress"/>
    <w:basedOn w:val="Normal"/>
    <w:rsid w:val="00200510"/>
    <w:pPr>
      <w:spacing w:beforeLines="1" w:afterLines="1"/>
    </w:pPr>
    <w:rPr>
      <w:rFonts w:ascii="Times" w:hAnsi="Times"/>
      <w:sz w:val="20"/>
      <w:szCs w:val="20"/>
      <w:lang w:eastAsia="fr-FR"/>
    </w:rPr>
  </w:style>
  <w:style w:type="character" w:styleId="Lienhypertextesuivi">
    <w:name w:val="FollowedHyperlink"/>
    <w:basedOn w:val="Policepardfaut"/>
    <w:uiPriority w:val="99"/>
    <w:semiHidden/>
    <w:unhideWhenUsed/>
    <w:rsid w:val="00086EA6"/>
    <w:rPr>
      <w:color w:val="800080" w:themeColor="followedHyperlink"/>
      <w:u w:val="single"/>
    </w:rPr>
  </w:style>
  <w:style w:type="character" w:styleId="Numrodepage">
    <w:name w:val="page number"/>
    <w:basedOn w:val="Policepardfaut"/>
    <w:uiPriority w:val="99"/>
    <w:semiHidden/>
    <w:unhideWhenUsed/>
    <w:rsid w:val="00187EB7"/>
  </w:style>
  <w:style w:type="character" w:customStyle="1" w:styleId="Titre1Car">
    <w:name w:val="Titre 1 Car"/>
    <w:basedOn w:val="Policepardfaut"/>
    <w:link w:val="Titre1"/>
    <w:uiPriority w:val="9"/>
    <w:rsid w:val="003A74C9"/>
    <w:rPr>
      <w:rFonts w:asciiTheme="majorHAnsi" w:eastAsiaTheme="majorEastAsia" w:hAnsiTheme="majorHAnsi" w:cstheme="majorBidi"/>
      <w:b/>
      <w:bCs/>
      <w:color w:val="345A8A" w:themeColor="accent1" w:themeShade="B5"/>
      <w:sz w:val="32"/>
      <w:szCs w:val="32"/>
    </w:rPr>
  </w:style>
  <w:style w:type="paragraph" w:styleId="En-ttedetabledesmatires">
    <w:name w:val="TOC Heading"/>
    <w:basedOn w:val="Titre1"/>
    <w:next w:val="Normal"/>
    <w:uiPriority w:val="39"/>
    <w:unhideWhenUsed/>
    <w:qFormat/>
    <w:rsid w:val="003A74C9"/>
    <w:pPr>
      <w:spacing w:line="276" w:lineRule="auto"/>
      <w:outlineLvl w:val="9"/>
    </w:pPr>
    <w:rPr>
      <w:color w:val="365F91" w:themeColor="accent1" w:themeShade="BF"/>
      <w:sz w:val="28"/>
      <w:szCs w:val="28"/>
      <w:lang w:eastAsia="fr-FR"/>
    </w:rPr>
  </w:style>
  <w:style w:type="paragraph" w:styleId="TM1">
    <w:name w:val="toc 1"/>
    <w:basedOn w:val="Normal"/>
    <w:next w:val="Normal"/>
    <w:autoRedefine/>
    <w:uiPriority w:val="39"/>
    <w:unhideWhenUsed/>
    <w:rsid w:val="003A74C9"/>
    <w:pPr>
      <w:spacing w:before="120"/>
    </w:pPr>
    <w:rPr>
      <w:rFonts w:asciiTheme="minorHAnsi" w:hAnsiTheme="minorHAnsi"/>
      <w:b/>
      <w:sz w:val="22"/>
      <w:szCs w:val="22"/>
    </w:rPr>
  </w:style>
  <w:style w:type="paragraph" w:styleId="TM2">
    <w:name w:val="toc 2"/>
    <w:basedOn w:val="Normal"/>
    <w:next w:val="Normal"/>
    <w:autoRedefine/>
    <w:uiPriority w:val="39"/>
    <w:unhideWhenUsed/>
    <w:rsid w:val="003A74C9"/>
    <w:pPr>
      <w:ind w:left="240"/>
    </w:pPr>
    <w:rPr>
      <w:rFonts w:asciiTheme="minorHAnsi" w:hAnsiTheme="minorHAnsi"/>
      <w:i/>
      <w:sz w:val="22"/>
      <w:szCs w:val="22"/>
    </w:rPr>
  </w:style>
  <w:style w:type="paragraph" w:styleId="TM3">
    <w:name w:val="toc 3"/>
    <w:basedOn w:val="Normal"/>
    <w:next w:val="Normal"/>
    <w:autoRedefine/>
    <w:uiPriority w:val="39"/>
    <w:semiHidden/>
    <w:unhideWhenUsed/>
    <w:rsid w:val="003A74C9"/>
    <w:pPr>
      <w:ind w:left="480"/>
    </w:pPr>
    <w:rPr>
      <w:rFonts w:asciiTheme="minorHAnsi" w:hAnsiTheme="minorHAnsi"/>
      <w:sz w:val="22"/>
      <w:szCs w:val="22"/>
    </w:rPr>
  </w:style>
  <w:style w:type="paragraph" w:styleId="TM4">
    <w:name w:val="toc 4"/>
    <w:basedOn w:val="Normal"/>
    <w:next w:val="Normal"/>
    <w:autoRedefine/>
    <w:uiPriority w:val="39"/>
    <w:semiHidden/>
    <w:unhideWhenUsed/>
    <w:rsid w:val="003A74C9"/>
    <w:pPr>
      <w:ind w:left="720"/>
    </w:pPr>
    <w:rPr>
      <w:rFonts w:asciiTheme="minorHAnsi" w:hAnsiTheme="minorHAnsi"/>
      <w:sz w:val="20"/>
      <w:szCs w:val="20"/>
    </w:rPr>
  </w:style>
  <w:style w:type="paragraph" w:styleId="TM5">
    <w:name w:val="toc 5"/>
    <w:basedOn w:val="Normal"/>
    <w:next w:val="Normal"/>
    <w:autoRedefine/>
    <w:uiPriority w:val="39"/>
    <w:semiHidden/>
    <w:unhideWhenUsed/>
    <w:rsid w:val="003A74C9"/>
    <w:pPr>
      <w:ind w:left="960"/>
    </w:pPr>
    <w:rPr>
      <w:rFonts w:asciiTheme="minorHAnsi" w:hAnsiTheme="minorHAnsi"/>
      <w:sz w:val="20"/>
      <w:szCs w:val="20"/>
    </w:rPr>
  </w:style>
  <w:style w:type="paragraph" w:styleId="TM6">
    <w:name w:val="toc 6"/>
    <w:basedOn w:val="Normal"/>
    <w:next w:val="Normal"/>
    <w:autoRedefine/>
    <w:uiPriority w:val="39"/>
    <w:semiHidden/>
    <w:unhideWhenUsed/>
    <w:rsid w:val="003A74C9"/>
    <w:pPr>
      <w:ind w:left="1200"/>
    </w:pPr>
    <w:rPr>
      <w:rFonts w:asciiTheme="minorHAnsi" w:hAnsiTheme="minorHAnsi"/>
      <w:sz w:val="20"/>
      <w:szCs w:val="20"/>
    </w:rPr>
  </w:style>
  <w:style w:type="paragraph" w:styleId="TM7">
    <w:name w:val="toc 7"/>
    <w:basedOn w:val="Normal"/>
    <w:next w:val="Normal"/>
    <w:autoRedefine/>
    <w:uiPriority w:val="39"/>
    <w:semiHidden/>
    <w:unhideWhenUsed/>
    <w:rsid w:val="003A74C9"/>
    <w:pPr>
      <w:ind w:left="1440"/>
    </w:pPr>
    <w:rPr>
      <w:rFonts w:asciiTheme="minorHAnsi" w:hAnsiTheme="minorHAnsi"/>
      <w:sz w:val="20"/>
      <w:szCs w:val="20"/>
    </w:rPr>
  </w:style>
  <w:style w:type="paragraph" w:styleId="TM8">
    <w:name w:val="toc 8"/>
    <w:basedOn w:val="Normal"/>
    <w:next w:val="Normal"/>
    <w:autoRedefine/>
    <w:uiPriority w:val="39"/>
    <w:semiHidden/>
    <w:unhideWhenUsed/>
    <w:rsid w:val="003A74C9"/>
    <w:pPr>
      <w:ind w:left="1680"/>
    </w:pPr>
    <w:rPr>
      <w:rFonts w:asciiTheme="minorHAnsi" w:hAnsiTheme="minorHAnsi"/>
      <w:sz w:val="20"/>
      <w:szCs w:val="20"/>
    </w:rPr>
  </w:style>
  <w:style w:type="paragraph" w:styleId="TM9">
    <w:name w:val="toc 9"/>
    <w:basedOn w:val="Normal"/>
    <w:next w:val="Normal"/>
    <w:autoRedefine/>
    <w:uiPriority w:val="39"/>
    <w:semiHidden/>
    <w:unhideWhenUsed/>
    <w:rsid w:val="003A74C9"/>
    <w:pPr>
      <w:ind w:left="1920"/>
    </w:pPr>
    <w:rPr>
      <w:rFonts w:asciiTheme="minorHAnsi" w:hAnsiTheme="minorHAnsi"/>
      <w:sz w:val="20"/>
      <w:szCs w:val="20"/>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mailto:katia.meylan@gmail.com" TargetMode="External"/><Relationship Id="rId21" Type="http://schemas.openxmlformats.org/officeDocument/2006/relationships/hyperlink" Target="mailto:darwen@bluewin.ch" TargetMode="External"/><Relationship Id="rId22" Type="http://schemas.openxmlformats.org/officeDocument/2006/relationships/hyperlink" Target="mailto:maude.m@hotmail.com" TargetMode="External"/><Relationship Id="rId23" Type="http://schemas.openxmlformats.org/officeDocument/2006/relationships/hyperlink" Target="mailto:lise.vulliemin@bluewin.ch" TargetMode="External"/><Relationship Id="rId24" Type="http://schemas.openxmlformats.org/officeDocument/2006/relationships/image" Target="media/image9.emf"/><Relationship Id="rId25" Type="http://schemas.openxmlformats.org/officeDocument/2006/relationships/image" Target="media/image10.jpeg"/><Relationship Id="rId26" Type="http://schemas.openxmlformats.org/officeDocument/2006/relationships/image" Target="media/image11.jpeg"/><Relationship Id="rId27" Type="http://schemas.openxmlformats.org/officeDocument/2006/relationships/image" Target="media/image12.jpeg"/><Relationship Id="rId28" Type="http://schemas.openxmlformats.org/officeDocument/2006/relationships/image" Target="media/image13.jpeg"/><Relationship Id="rId29" Type="http://schemas.openxmlformats.org/officeDocument/2006/relationships/header" Target="header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header" Target="header2.xml"/><Relationship Id="rId31" Type="http://schemas.openxmlformats.org/officeDocument/2006/relationships/footer" Target="footer1.xml"/><Relationship Id="rId32" Type="http://schemas.openxmlformats.org/officeDocument/2006/relationships/fontTable" Target="fontTable.xml"/><Relationship Id="rId9" Type="http://schemas.openxmlformats.org/officeDocument/2006/relationships/image" Target="media/image3.jpeg"/><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jpeg"/><Relationship Id="rId33" Type="http://schemas.openxmlformats.org/officeDocument/2006/relationships/theme" Target="theme/theme1.xml"/><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hyperlink" Target="http://chep.internet-box.ch/" TargetMode="External"/><Relationship Id="rId16" Type="http://schemas.openxmlformats.org/officeDocument/2006/relationships/hyperlink" Target="https://www.facebook.com/ChansondEpalinges/?fref=ts" TargetMode="External"/><Relationship Id="rId17" Type="http://schemas.openxmlformats.org/officeDocument/2006/relationships/hyperlink" Target="mailto:ifavrepralong@bluewin.ch" TargetMode="External"/><Relationship Id="rId18" Type="http://schemas.openxmlformats.org/officeDocument/2006/relationships/hyperlink" Target="http://www.ici-k.com/" TargetMode="External"/><Relationship Id="rId19" Type="http://schemas.openxmlformats.org/officeDocument/2006/relationships/hyperlink" Target="mailto:vero.dani@bluewin.ch"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124</TotalTime>
  <Pages>1</Pages>
  <Words>1267</Words>
  <Characters>7224</Characters>
  <Application>Microsoft Macintosh Word</Application>
  <DocSecurity>0</DocSecurity>
  <Lines>60</Lines>
  <Paragraphs>14</Paragraphs>
  <ScaleCrop>false</ScaleCrop>
  <Company>Gymnase de Beaulieu</Company>
  <LinksUpToDate>false</LinksUpToDate>
  <CharactersWithSpaces>8871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Isabelle  Favre Pralong</dc:creator>
  <cp:keywords/>
  <cp:lastModifiedBy>Isabelle  Favre Pralong</cp:lastModifiedBy>
  <cp:revision>40</cp:revision>
  <cp:lastPrinted>2016-01-25T08:19:00Z</cp:lastPrinted>
  <dcterms:created xsi:type="dcterms:W3CDTF">2016-01-14T16:45:00Z</dcterms:created>
  <dcterms:modified xsi:type="dcterms:W3CDTF">2016-01-25T08:19:00Z</dcterms:modified>
</cp:coreProperties>
</file>